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2629" w14:textId="77777777" w:rsidR="00BF3461" w:rsidRPr="00B01C0F" w:rsidRDefault="00BF3461" w:rsidP="00BF3461">
      <w:pPr>
        <w:pStyle w:val="1TitleOA"/>
        <w:spacing w:before="240"/>
        <w:rPr>
          <w:rFonts w:ascii="Calibri" w:hAnsi="Calibri" w:cs="Calibri"/>
          <w:sz w:val="22"/>
          <w:szCs w:val="22"/>
        </w:rPr>
      </w:pPr>
      <w:bookmarkStart w:id="0" w:name="cc"/>
      <w:bookmarkEnd w:id="0"/>
      <w:r w:rsidRPr="00B01C0F">
        <w:rPr>
          <w:rFonts w:ascii="Calibri" w:hAnsi="Calibri" w:cs="Calibri"/>
          <w:sz w:val="22"/>
          <w:szCs w:val="22"/>
        </w:rPr>
        <w:t>EXPRESSION OF INTEREST (EOI)</w:t>
      </w:r>
    </w:p>
    <w:p w14:paraId="3545353F" w14:textId="77777777" w:rsidR="0078281A" w:rsidRDefault="0078281A" w:rsidP="00F116A8">
      <w:pPr>
        <w:rPr>
          <w:rFonts w:ascii="Calibri" w:hAnsi="Calibri" w:cs="Calibri"/>
          <w:b/>
          <w:sz w:val="22"/>
          <w:lang w:val="en-US"/>
        </w:rPr>
      </w:pPr>
    </w:p>
    <w:p w14:paraId="400FB073" w14:textId="25D69CAC" w:rsidR="00F116A8" w:rsidRPr="00B01C0F" w:rsidRDefault="00F116A8" w:rsidP="00F116A8">
      <w:pPr>
        <w:rPr>
          <w:rFonts w:ascii="Calibri" w:hAnsi="Calibri" w:cs="Calibri"/>
          <w:b/>
          <w:sz w:val="22"/>
          <w:lang w:val="en-US"/>
        </w:rPr>
      </w:pPr>
      <w:r w:rsidRPr="00B01C0F">
        <w:rPr>
          <w:rFonts w:ascii="Calibri" w:hAnsi="Calibri" w:cs="Calibri"/>
          <w:b/>
          <w:sz w:val="22"/>
          <w:lang w:val="en-US"/>
        </w:rPr>
        <w:t>EOI Refe</w:t>
      </w:r>
      <w:r w:rsidR="00FF5098" w:rsidRPr="00B01C0F">
        <w:rPr>
          <w:rFonts w:ascii="Calibri" w:hAnsi="Calibri" w:cs="Calibri"/>
          <w:b/>
          <w:sz w:val="22"/>
          <w:lang w:val="en-US"/>
        </w:rPr>
        <w:t>rence</w:t>
      </w:r>
      <w:r w:rsidRPr="00B01C0F">
        <w:rPr>
          <w:rFonts w:ascii="Calibri" w:hAnsi="Calibri" w:cs="Calibri"/>
          <w:b/>
          <w:sz w:val="22"/>
          <w:lang w:val="en-US"/>
        </w:rPr>
        <w:t xml:space="preserve"> #: </w:t>
      </w:r>
      <w:r w:rsidR="00CE7C3C">
        <w:rPr>
          <w:rFonts w:ascii="Calibri" w:hAnsi="Calibri" w:cs="Calibri"/>
          <w:b/>
          <w:sz w:val="22"/>
          <w:lang w:val="en-US"/>
        </w:rPr>
        <w:t>AKSO-STJ-2023-006</w:t>
      </w:r>
    </w:p>
    <w:p w14:paraId="305AECBD" w14:textId="10CD53BC" w:rsidR="00AA7AB4" w:rsidRDefault="00AA7AB4" w:rsidP="00AA7AB4">
      <w:pPr>
        <w:rPr>
          <w:rFonts w:ascii="Calibri" w:hAnsi="Calibri" w:cs="Calibri"/>
          <w:b/>
          <w:sz w:val="22"/>
          <w:lang w:val="en-US"/>
        </w:rPr>
      </w:pPr>
      <w:r w:rsidRPr="00B01C0F">
        <w:rPr>
          <w:rFonts w:ascii="Calibri" w:hAnsi="Calibri" w:cs="Calibri"/>
          <w:b/>
          <w:sz w:val="22"/>
          <w:lang w:val="en-US"/>
        </w:rPr>
        <w:t>BIDS Categories:</w:t>
      </w:r>
      <w:r w:rsidR="006C2019">
        <w:rPr>
          <w:rFonts w:ascii="Calibri" w:hAnsi="Calibri" w:cs="Calibri"/>
          <w:b/>
          <w:sz w:val="22"/>
          <w:lang w:val="en-US"/>
        </w:rPr>
        <w:t xml:space="preserve"> 2800, 9400,9800, 5800</w:t>
      </w:r>
    </w:p>
    <w:p w14:paraId="2A81DABE" w14:textId="7B215949" w:rsidR="003D7FCA" w:rsidRDefault="003D7FCA" w:rsidP="003D7FCA">
      <w:pPr>
        <w:rPr>
          <w:rFonts w:cs="Arial"/>
          <w:color w:val="000000"/>
          <w:szCs w:val="20"/>
          <w:lang w:val="en-US"/>
        </w:rPr>
      </w:pPr>
      <w:r>
        <w:rPr>
          <w:rFonts w:ascii="Calibri" w:hAnsi="Calibri" w:cs="Calibri"/>
          <w:b/>
          <w:sz w:val="22"/>
          <w:lang w:val="en-US"/>
        </w:rPr>
        <w:t xml:space="preserve">Aker Solutions Website: </w:t>
      </w:r>
      <w:hyperlink r:id="rId8" w:history="1">
        <w:r w:rsidRPr="006E2DBB">
          <w:rPr>
            <w:rStyle w:val="Hyperlink"/>
            <w:rFonts w:cs="Arial"/>
            <w:color w:val="0070C0"/>
            <w:szCs w:val="20"/>
          </w:rPr>
          <w:t>http://www.akersolutions.com/Can-procurement</w:t>
        </w:r>
      </w:hyperlink>
    </w:p>
    <w:p w14:paraId="3993D708" w14:textId="52B17248" w:rsidR="003D7FCA" w:rsidRPr="00B01C0F" w:rsidRDefault="003D7FCA" w:rsidP="00AA7AB4">
      <w:pPr>
        <w:rPr>
          <w:rFonts w:ascii="Calibri" w:hAnsi="Calibri" w:cs="Calibri"/>
          <w:b/>
          <w:sz w:val="22"/>
          <w:lang w:val="en-US"/>
        </w:rPr>
      </w:pPr>
    </w:p>
    <w:p w14:paraId="1B552606" w14:textId="77777777" w:rsidR="00DC3546" w:rsidRPr="00B01C0F" w:rsidRDefault="00DC3546" w:rsidP="00AA7AB4">
      <w:pPr>
        <w:rPr>
          <w:rFonts w:ascii="Calibri" w:hAnsi="Calibri" w:cs="Calibri"/>
          <w:b/>
          <w:sz w:val="22"/>
          <w:lang w:val="en-US"/>
        </w:rPr>
      </w:pPr>
    </w:p>
    <w:p w14:paraId="286B136E" w14:textId="72BB0441" w:rsidR="00FF5098" w:rsidRPr="00FD3DFD" w:rsidRDefault="00FF5098" w:rsidP="00FD3DFD">
      <w:pPr>
        <w:rPr>
          <w:rFonts w:ascii="Calibri" w:hAnsi="Calibri" w:cs="Calibri"/>
          <w:b/>
          <w:sz w:val="22"/>
        </w:rPr>
      </w:pPr>
      <w:r w:rsidRPr="00FD3DFD">
        <w:rPr>
          <w:rFonts w:ascii="Calibri" w:hAnsi="Calibri" w:cs="Calibri"/>
          <w:b/>
          <w:sz w:val="22"/>
        </w:rPr>
        <w:t>Title:</w:t>
      </w:r>
      <w:r w:rsidR="00D25570" w:rsidRPr="00FD3DFD">
        <w:rPr>
          <w:rFonts w:ascii="Calibri" w:hAnsi="Calibri" w:cs="Calibri"/>
          <w:b/>
          <w:sz w:val="22"/>
        </w:rPr>
        <w:t xml:space="preserve"> </w:t>
      </w:r>
      <w:r w:rsidR="00FD3DFD" w:rsidRPr="00FD3DFD">
        <w:rPr>
          <w:rFonts w:ascii="Calibri" w:hAnsi="Calibri" w:cs="Calibri"/>
          <w:b/>
          <w:sz w:val="22"/>
        </w:rPr>
        <w:t>Welding Execution</w:t>
      </w:r>
      <w:r w:rsidR="00667249">
        <w:rPr>
          <w:rFonts w:ascii="Calibri" w:hAnsi="Calibri" w:cs="Calibri"/>
          <w:b/>
          <w:sz w:val="22"/>
        </w:rPr>
        <w:t xml:space="preserve">, </w:t>
      </w:r>
      <w:r w:rsidR="00FD3DFD" w:rsidRPr="00FD3DFD">
        <w:rPr>
          <w:rFonts w:ascii="Calibri" w:hAnsi="Calibri" w:cs="Calibri"/>
          <w:b/>
          <w:sz w:val="22"/>
        </w:rPr>
        <w:t>Fabrication</w:t>
      </w:r>
      <w:r w:rsidR="00667249">
        <w:rPr>
          <w:rFonts w:ascii="Calibri" w:hAnsi="Calibri" w:cs="Calibri"/>
          <w:b/>
          <w:sz w:val="22"/>
        </w:rPr>
        <w:t xml:space="preserve"> and Craft Labour</w:t>
      </w:r>
    </w:p>
    <w:p w14:paraId="7610E09F" w14:textId="21CFA64B" w:rsidR="00F116A8" w:rsidRPr="00B01C0F" w:rsidRDefault="004D1F61" w:rsidP="00BF7CEC">
      <w:pPr>
        <w:rPr>
          <w:rFonts w:ascii="Calibri" w:hAnsi="Calibri" w:cs="Calibri"/>
          <w:b/>
          <w:sz w:val="22"/>
        </w:rPr>
      </w:pPr>
      <w:r w:rsidRPr="00FD3DFD">
        <w:rPr>
          <w:rFonts w:ascii="Calibri" w:hAnsi="Calibri" w:cs="Calibri"/>
          <w:b/>
          <w:sz w:val="22"/>
        </w:rPr>
        <w:t>Project</w:t>
      </w:r>
      <w:r w:rsidR="00EE6867" w:rsidRPr="00FD3DFD">
        <w:rPr>
          <w:rFonts w:ascii="Calibri" w:hAnsi="Calibri" w:cs="Calibri"/>
          <w:b/>
          <w:sz w:val="22"/>
        </w:rPr>
        <w:t xml:space="preserve">: </w:t>
      </w:r>
      <w:r w:rsidR="00CE1DCE" w:rsidRPr="00FD3DFD">
        <w:rPr>
          <w:rFonts w:ascii="Calibri" w:hAnsi="Calibri" w:cs="Calibri"/>
          <w:b/>
          <w:sz w:val="22"/>
        </w:rPr>
        <w:t xml:space="preserve">Cenovus </w:t>
      </w:r>
      <w:r w:rsidR="00EE6867" w:rsidRPr="00FD3DFD">
        <w:rPr>
          <w:rFonts w:ascii="Calibri" w:hAnsi="Calibri" w:cs="Calibri"/>
          <w:b/>
          <w:sz w:val="22"/>
        </w:rPr>
        <w:t xml:space="preserve">- </w:t>
      </w:r>
      <w:r w:rsidR="00CE1DCE" w:rsidRPr="00FD3DFD">
        <w:rPr>
          <w:rFonts w:ascii="Calibri" w:hAnsi="Calibri" w:cs="Calibri"/>
          <w:b/>
          <w:sz w:val="22"/>
        </w:rPr>
        <w:t>West White Rose Project (WWRP)</w:t>
      </w:r>
    </w:p>
    <w:p w14:paraId="20C0E930" w14:textId="77777777" w:rsidR="00DC3546" w:rsidRPr="00B01C0F" w:rsidRDefault="00DC3546" w:rsidP="00BF7CEC">
      <w:pPr>
        <w:rPr>
          <w:rFonts w:ascii="Calibri" w:hAnsi="Calibri" w:cs="Calibri"/>
          <w:b/>
          <w:sz w:val="22"/>
        </w:rPr>
      </w:pPr>
    </w:p>
    <w:p w14:paraId="0FEC98D1" w14:textId="71309FBF" w:rsidR="00FC54F2" w:rsidRPr="00B01C0F" w:rsidRDefault="00FC54F2" w:rsidP="00FC54F2">
      <w:pPr>
        <w:rPr>
          <w:rFonts w:ascii="Calibri" w:hAnsi="Calibri" w:cs="Calibri"/>
          <w:b/>
          <w:sz w:val="22"/>
        </w:rPr>
      </w:pPr>
      <w:r w:rsidRPr="00B01C0F">
        <w:rPr>
          <w:rFonts w:ascii="Calibri" w:hAnsi="Calibri" w:cs="Calibri"/>
          <w:b/>
          <w:sz w:val="22"/>
        </w:rPr>
        <w:t>I</w:t>
      </w:r>
      <w:r w:rsidR="004D1F61" w:rsidRPr="00B01C0F">
        <w:rPr>
          <w:rFonts w:ascii="Calibri" w:hAnsi="Calibri" w:cs="Calibri"/>
          <w:b/>
          <w:sz w:val="22"/>
        </w:rPr>
        <w:t xml:space="preserve">ssue Date: </w:t>
      </w:r>
      <w:r w:rsidR="00FB5106" w:rsidRPr="00B01C0F">
        <w:rPr>
          <w:rFonts w:ascii="Calibri" w:hAnsi="Calibri" w:cs="Calibri"/>
          <w:b/>
          <w:sz w:val="22"/>
        </w:rPr>
        <w:tab/>
      </w:r>
      <w:r w:rsidR="006C2019" w:rsidRPr="00FD3DFD">
        <w:rPr>
          <w:rFonts w:ascii="Calibri" w:hAnsi="Calibri" w:cs="Calibri"/>
          <w:b/>
          <w:sz w:val="22"/>
        </w:rPr>
        <w:t xml:space="preserve">July </w:t>
      </w:r>
      <w:r w:rsidR="00FD3DFD">
        <w:rPr>
          <w:rFonts w:ascii="Calibri" w:hAnsi="Calibri" w:cs="Calibri"/>
          <w:b/>
          <w:sz w:val="22"/>
        </w:rPr>
        <w:t>2</w:t>
      </w:r>
      <w:r w:rsidR="00667249">
        <w:rPr>
          <w:rFonts w:ascii="Calibri" w:hAnsi="Calibri" w:cs="Calibri"/>
          <w:b/>
          <w:sz w:val="22"/>
        </w:rPr>
        <w:t>5</w:t>
      </w:r>
      <w:r w:rsidR="006C2019" w:rsidRPr="00FD3DFD">
        <w:rPr>
          <w:rFonts w:ascii="Calibri" w:hAnsi="Calibri" w:cs="Calibri"/>
          <w:b/>
          <w:sz w:val="22"/>
        </w:rPr>
        <w:t>, 2023</w:t>
      </w:r>
    </w:p>
    <w:p w14:paraId="4898DD95" w14:textId="083BDCEB" w:rsidR="004D1F61" w:rsidRPr="00B01C0F" w:rsidRDefault="004D1F61" w:rsidP="00FC54F2">
      <w:pPr>
        <w:rPr>
          <w:rFonts w:ascii="Calibri" w:hAnsi="Calibri" w:cs="Calibri"/>
          <w:b/>
          <w:sz w:val="22"/>
        </w:rPr>
      </w:pPr>
      <w:r w:rsidRPr="00B01C0F">
        <w:rPr>
          <w:rFonts w:ascii="Calibri" w:hAnsi="Calibri" w:cs="Calibri"/>
          <w:b/>
          <w:sz w:val="22"/>
        </w:rPr>
        <w:t>Closing Date:</w:t>
      </w:r>
      <w:r w:rsidR="00FB5106" w:rsidRPr="00B01C0F">
        <w:rPr>
          <w:rFonts w:ascii="Calibri" w:hAnsi="Calibri" w:cs="Calibri"/>
          <w:b/>
          <w:sz w:val="22"/>
        </w:rPr>
        <w:tab/>
      </w:r>
      <w:r w:rsidR="006C2019" w:rsidRPr="00FD3DFD">
        <w:rPr>
          <w:rFonts w:ascii="Calibri" w:hAnsi="Calibri" w:cs="Calibri"/>
          <w:b/>
          <w:sz w:val="22"/>
        </w:rPr>
        <w:t xml:space="preserve">August </w:t>
      </w:r>
      <w:r w:rsidR="00FD3DFD">
        <w:rPr>
          <w:rFonts w:ascii="Calibri" w:hAnsi="Calibri" w:cs="Calibri"/>
          <w:b/>
          <w:sz w:val="22"/>
        </w:rPr>
        <w:t>1</w:t>
      </w:r>
      <w:r w:rsidR="00667249">
        <w:rPr>
          <w:rFonts w:ascii="Calibri" w:hAnsi="Calibri" w:cs="Calibri"/>
          <w:b/>
          <w:sz w:val="22"/>
        </w:rPr>
        <w:t>5</w:t>
      </w:r>
      <w:r w:rsidR="006C2019" w:rsidRPr="00FD3DFD">
        <w:rPr>
          <w:rFonts w:ascii="Calibri" w:hAnsi="Calibri" w:cs="Calibri"/>
          <w:b/>
          <w:sz w:val="22"/>
        </w:rPr>
        <w:t>, 2023</w:t>
      </w:r>
    </w:p>
    <w:p w14:paraId="2B798761" w14:textId="77777777" w:rsidR="004D1F61" w:rsidRPr="00B01C0F" w:rsidRDefault="004D1F61" w:rsidP="004D1F61">
      <w:pPr>
        <w:rPr>
          <w:rFonts w:ascii="Calibri" w:hAnsi="Calibri" w:cs="Calibri"/>
          <w:b/>
          <w:sz w:val="22"/>
        </w:rPr>
      </w:pPr>
    </w:p>
    <w:p w14:paraId="510665E9" w14:textId="77777777" w:rsidR="004D1F61" w:rsidRPr="00B01C0F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sz w:val="22"/>
          <w:u w:val="single"/>
          <w:lang w:val="en-US"/>
        </w:rPr>
      </w:pPr>
      <w:r w:rsidRPr="00B01C0F">
        <w:rPr>
          <w:rFonts w:ascii="Calibri" w:eastAsia="Times New Roman" w:hAnsi="Calibri" w:cs="Calibri"/>
          <w:b/>
          <w:bCs/>
          <w:sz w:val="22"/>
          <w:u w:val="single"/>
          <w:lang w:val="en-US"/>
        </w:rPr>
        <w:t>GENERAL</w:t>
      </w:r>
    </w:p>
    <w:p w14:paraId="2DA3D671" w14:textId="1EE17548" w:rsidR="00FC54F2" w:rsidRPr="00B01C0F" w:rsidRDefault="004D1F61" w:rsidP="004D1F61">
      <w:pPr>
        <w:spacing w:before="120"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B01C0F">
        <w:rPr>
          <w:rFonts w:ascii="Calibri" w:eastAsia="Times New Roman" w:hAnsi="Calibri" w:cs="Calibri"/>
          <w:sz w:val="22"/>
          <w:lang w:val="en-US"/>
        </w:rPr>
        <w:t>Aker Solutions</w:t>
      </w:r>
      <w:r w:rsidR="00250C30">
        <w:rPr>
          <w:rFonts w:ascii="Calibri" w:eastAsia="Times New Roman" w:hAnsi="Calibri" w:cs="Calibri"/>
          <w:sz w:val="22"/>
          <w:lang w:val="en-US"/>
        </w:rPr>
        <w:t xml:space="preserve"> </w:t>
      </w:r>
      <w:r w:rsidR="00AD1EA7">
        <w:rPr>
          <w:rFonts w:ascii="Calibri" w:eastAsia="Times New Roman" w:hAnsi="Calibri" w:cs="Calibri"/>
          <w:sz w:val="22"/>
          <w:lang w:val="en-US"/>
        </w:rPr>
        <w:t xml:space="preserve">hereby invites interested parties to submit an Expression of Interest (EOI) </w:t>
      </w:r>
      <w:r w:rsidR="00D576A0">
        <w:rPr>
          <w:rFonts w:ascii="Calibri" w:eastAsia="Times New Roman" w:hAnsi="Calibri" w:cs="Calibri"/>
          <w:sz w:val="22"/>
          <w:lang w:val="en-US"/>
        </w:rPr>
        <w:t xml:space="preserve">in relation to </w:t>
      </w:r>
      <w:r w:rsidR="00A23815">
        <w:rPr>
          <w:rFonts w:ascii="Calibri" w:eastAsia="Times New Roman" w:hAnsi="Calibri" w:cs="Calibri"/>
          <w:sz w:val="22"/>
          <w:lang w:val="en-US"/>
        </w:rPr>
        <w:t xml:space="preserve">the scope of </w:t>
      </w:r>
      <w:r w:rsidR="0038404B">
        <w:rPr>
          <w:rFonts w:ascii="Calibri" w:eastAsia="Times New Roman" w:hAnsi="Calibri" w:cs="Calibri"/>
          <w:sz w:val="22"/>
          <w:lang w:val="en-US"/>
        </w:rPr>
        <w:t xml:space="preserve">work </w:t>
      </w:r>
      <w:r w:rsidR="00AD670E">
        <w:rPr>
          <w:rFonts w:ascii="Calibri" w:eastAsia="Times New Roman" w:hAnsi="Calibri" w:cs="Calibri"/>
          <w:sz w:val="22"/>
          <w:lang w:val="en-US"/>
        </w:rPr>
        <w:t>associated with</w:t>
      </w:r>
      <w:r w:rsidR="00A23815">
        <w:rPr>
          <w:rFonts w:ascii="Calibri" w:eastAsia="Times New Roman" w:hAnsi="Calibri" w:cs="Calibri"/>
          <w:sz w:val="22"/>
          <w:lang w:val="en-US"/>
        </w:rPr>
        <w:t xml:space="preserve"> </w:t>
      </w:r>
      <w:r w:rsidR="00E9270F">
        <w:rPr>
          <w:rFonts w:ascii="Calibri" w:eastAsia="Times New Roman" w:hAnsi="Calibri" w:cs="Calibri"/>
          <w:sz w:val="22"/>
          <w:lang w:val="en-US"/>
        </w:rPr>
        <w:t>the</w:t>
      </w:r>
      <w:r w:rsidR="00FD185E" w:rsidRPr="00B01C0F">
        <w:rPr>
          <w:rFonts w:ascii="Calibri" w:eastAsia="Times New Roman" w:hAnsi="Calibri" w:cs="Calibri"/>
          <w:sz w:val="22"/>
          <w:lang w:val="en-US"/>
        </w:rPr>
        <w:t xml:space="preserve"> </w:t>
      </w:r>
      <w:r w:rsidR="0078281A">
        <w:rPr>
          <w:rFonts w:ascii="Calibri" w:eastAsia="Times New Roman" w:hAnsi="Calibri" w:cs="Calibri"/>
          <w:sz w:val="22"/>
          <w:lang w:val="en-US"/>
        </w:rPr>
        <w:t>hook-up</w:t>
      </w:r>
      <w:r w:rsidR="009B4ACB">
        <w:rPr>
          <w:rFonts w:ascii="Calibri" w:eastAsia="Times New Roman" w:hAnsi="Calibri" w:cs="Calibri"/>
          <w:sz w:val="22"/>
          <w:lang w:val="en-US"/>
        </w:rPr>
        <w:t xml:space="preserve"> and commissioning services</w:t>
      </w:r>
      <w:r w:rsidR="000A6DF1">
        <w:rPr>
          <w:rFonts w:ascii="Calibri" w:eastAsia="Times New Roman" w:hAnsi="Calibri" w:cs="Calibri"/>
          <w:sz w:val="22"/>
          <w:lang w:val="en-US"/>
        </w:rPr>
        <w:t xml:space="preserve"> for the Cenovus West White Rose Project</w:t>
      </w:r>
      <w:r w:rsidR="00E9270F">
        <w:rPr>
          <w:rFonts w:ascii="Calibri" w:eastAsia="Times New Roman" w:hAnsi="Calibri" w:cs="Calibri"/>
          <w:sz w:val="22"/>
          <w:lang w:val="en-US"/>
        </w:rPr>
        <w:t xml:space="preserve"> in Newfoundland and Labrador, Canada.</w:t>
      </w:r>
      <w:r w:rsidRPr="00B01C0F">
        <w:rPr>
          <w:rFonts w:ascii="Calibri" w:eastAsia="Times New Roman" w:hAnsi="Calibri" w:cs="Calibri"/>
          <w:sz w:val="22"/>
          <w:lang w:val="en-US"/>
        </w:rPr>
        <w:t xml:space="preserve"> </w:t>
      </w:r>
      <w:r w:rsidR="00033D5B">
        <w:rPr>
          <w:rFonts w:ascii="Calibri" w:eastAsia="Times New Roman" w:hAnsi="Calibri" w:cs="Calibri"/>
          <w:sz w:val="22"/>
          <w:lang w:val="en-US"/>
        </w:rPr>
        <w:t xml:space="preserve">Aker Solutions </w:t>
      </w:r>
      <w:r w:rsidRPr="00B01C0F">
        <w:rPr>
          <w:rFonts w:ascii="Calibri" w:eastAsia="Times New Roman" w:hAnsi="Calibri" w:cs="Calibri"/>
          <w:sz w:val="22"/>
          <w:lang w:val="en-US"/>
        </w:rPr>
        <w:t>is pre-qual</w:t>
      </w:r>
      <w:r w:rsidRPr="00B01C0F">
        <w:rPr>
          <w:rFonts w:asciiTheme="minorHAnsi" w:eastAsia="Times New Roman" w:hAnsiTheme="minorHAnsi" w:cstheme="minorHAnsi"/>
          <w:sz w:val="22"/>
          <w:lang w:val="en-US"/>
        </w:rPr>
        <w:t xml:space="preserve">ifying suppliers interested in providing services specified below that will be executed </w:t>
      </w:r>
      <w:r w:rsidR="0078281A">
        <w:rPr>
          <w:rFonts w:asciiTheme="minorHAnsi" w:eastAsia="Times New Roman" w:hAnsiTheme="minorHAnsi" w:cstheme="minorHAnsi"/>
          <w:sz w:val="22"/>
          <w:lang w:val="en-US"/>
        </w:rPr>
        <w:t>by</w:t>
      </w:r>
      <w:r w:rsidRPr="00B01C0F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B01C0F">
        <w:rPr>
          <w:rFonts w:asciiTheme="minorHAnsi" w:eastAsia="Times New Roman" w:hAnsiTheme="minorHAnsi" w:cstheme="minorHAnsi"/>
          <w:sz w:val="22"/>
          <w:lang w:val="en-US"/>
        </w:rPr>
        <w:t>industry</w:t>
      </w:r>
      <w:r w:rsidRPr="00B01C0F">
        <w:rPr>
          <w:rFonts w:asciiTheme="minorHAnsi" w:eastAsia="Times New Roman" w:hAnsiTheme="minorHAnsi" w:cstheme="minorHAnsi"/>
          <w:sz w:val="22"/>
          <w:lang w:val="en-US"/>
        </w:rPr>
        <w:t xml:space="preserve"> standards and </w:t>
      </w:r>
      <w:r w:rsidR="00505B8D">
        <w:rPr>
          <w:rFonts w:asciiTheme="minorHAnsi" w:eastAsia="Times New Roman" w:hAnsiTheme="minorHAnsi" w:cstheme="minorHAnsi"/>
          <w:sz w:val="22"/>
          <w:lang w:val="en-US"/>
        </w:rPr>
        <w:t>best-value</w:t>
      </w:r>
      <w:r w:rsidRPr="00B01C0F">
        <w:rPr>
          <w:rFonts w:asciiTheme="minorHAnsi" w:eastAsia="Times New Roman" w:hAnsiTheme="minorHAnsi" w:cstheme="minorHAnsi"/>
          <w:sz w:val="22"/>
          <w:lang w:val="en-US"/>
        </w:rPr>
        <w:t xml:space="preserve"> work practices. </w:t>
      </w:r>
    </w:p>
    <w:p w14:paraId="42C097E2" w14:textId="77777777" w:rsidR="00171B64" w:rsidRPr="00B01C0F" w:rsidRDefault="00171B64" w:rsidP="00171B64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B01C0F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DIVERSITY</w:t>
      </w:r>
    </w:p>
    <w:p w14:paraId="1D775DE8" w14:textId="04443147" w:rsidR="00FC54F2" w:rsidRPr="00B01C0F" w:rsidRDefault="00111A62" w:rsidP="00171B64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 xml:space="preserve">Aker </w:t>
      </w:r>
      <w:r w:rsidR="008C135E">
        <w:rPr>
          <w:rFonts w:asciiTheme="minorHAnsi" w:eastAsia="Times New Roman" w:hAnsiTheme="minorHAnsi" w:cstheme="minorHAnsi"/>
          <w:sz w:val="22"/>
          <w:lang w:val="en-US"/>
        </w:rPr>
        <w:t>Solutions</w:t>
      </w:r>
      <w:r w:rsidRPr="00B01C0F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171B64" w:rsidRPr="00B01C0F">
        <w:rPr>
          <w:rFonts w:asciiTheme="minorHAnsi" w:eastAsia="Times New Roman" w:hAnsiTheme="minorHAnsi" w:cstheme="minorHAnsi"/>
          <w:sz w:val="22"/>
          <w:lang w:val="en-US"/>
        </w:rPr>
        <w:t>encourages the participation of members of designated groups, and corporations or cooperatives owned by them, in the supply of goods and services.</w:t>
      </w:r>
    </w:p>
    <w:p w14:paraId="2E6C1D8C" w14:textId="3C807C53" w:rsidR="004D1F61" w:rsidRPr="00B01C0F" w:rsidRDefault="004D1F61" w:rsidP="004D1F61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</w:pPr>
      <w:r w:rsidRPr="00B01C0F">
        <w:rPr>
          <w:rFonts w:asciiTheme="minorHAnsi" w:eastAsia="Times New Roman" w:hAnsiTheme="minorHAnsi" w:cstheme="minorHAnsi"/>
          <w:b/>
          <w:bCs/>
          <w:sz w:val="22"/>
          <w:u w:val="single"/>
          <w:lang w:val="en-US"/>
        </w:rPr>
        <w:t>SCOPE OF SERVICES</w:t>
      </w:r>
    </w:p>
    <w:p w14:paraId="052AF8EF" w14:textId="0A20116A" w:rsidR="00C603C1" w:rsidRPr="00C603C1" w:rsidRDefault="00477908" w:rsidP="009F456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Onshore Preparation &amp; Offshore Execution of Hook-up </w:t>
      </w:r>
      <w:r w:rsidR="00C603C1" w:rsidRPr="00C603C1">
        <w:rPr>
          <w:rFonts w:asciiTheme="minorHAnsi" w:eastAsia="Times New Roman" w:hAnsiTheme="minorHAnsi" w:cstheme="minorHAnsi"/>
          <w:b/>
          <w:bCs/>
          <w:sz w:val="22"/>
          <w:lang w:val="en-US"/>
        </w:rPr>
        <w:t>Welding</w:t>
      </w:r>
      <w:r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 Scopes</w:t>
      </w:r>
    </w:p>
    <w:p w14:paraId="3D9DBD47" w14:textId="543D4577" w:rsidR="009F4567" w:rsidRDefault="00C603C1" w:rsidP="009F456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>T</w:t>
      </w:r>
      <w:r w:rsidR="004E7656">
        <w:rPr>
          <w:rFonts w:asciiTheme="minorHAnsi" w:eastAsia="Times New Roman" w:hAnsiTheme="minorHAnsi" w:cstheme="minorHAnsi"/>
          <w:sz w:val="22"/>
          <w:lang w:val="en-US"/>
        </w:rPr>
        <w:t>o d</w:t>
      </w:r>
      <w:r w:rsidR="009F4567" w:rsidRPr="009F4567">
        <w:rPr>
          <w:rFonts w:asciiTheme="minorHAnsi" w:eastAsia="Times New Roman" w:hAnsiTheme="minorHAnsi" w:cstheme="minorHAnsi"/>
          <w:sz w:val="22"/>
          <w:lang w:val="en-US"/>
        </w:rPr>
        <w:t xml:space="preserve">evelop </w:t>
      </w:r>
      <w:r w:rsidR="009F4567">
        <w:rPr>
          <w:rFonts w:asciiTheme="minorHAnsi" w:eastAsia="Times New Roman" w:hAnsiTheme="minorHAnsi" w:cstheme="minorHAnsi"/>
          <w:sz w:val="22"/>
          <w:lang w:val="en-US"/>
        </w:rPr>
        <w:t xml:space="preserve">all </w:t>
      </w:r>
      <w:r w:rsidR="009F4567" w:rsidRPr="009F4567">
        <w:rPr>
          <w:rFonts w:asciiTheme="minorHAnsi" w:eastAsia="Times New Roman" w:hAnsiTheme="minorHAnsi" w:cstheme="minorHAnsi"/>
          <w:sz w:val="22"/>
          <w:lang w:val="en-US"/>
        </w:rPr>
        <w:t xml:space="preserve">structural </w:t>
      </w:r>
      <w:r w:rsidR="009F4567">
        <w:rPr>
          <w:rFonts w:asciiTheme="minorHAnsi" w:eastAsia="Times New Roman" w:hAnsiTheme="minorHAnsi" w:cstheme="minorHAnsi"/>
          <w:sz w:val="22"/>
          <w:lang w:val="en-US"/>
        </w:rPr>
        <w:t xml:space="preserve">and piping </w:t>
      </w:r>
      <w:r w:rsidR="009F4567" w:rsidRPr="009F4567">
        <w:rPr>
          <w:rFonts w:asciiTheme="minorHAnsi" w:eastAsia="Times New Roman" w:hAnsiTheme="minorHAnsi" w:cstheme="minorHAnsi"/>
          <w:sz w:val="22"/>
          <w:lang w:val="en-US"/>
        </w:rPr>
        <w:t>weld</w:t>
      </w:r>
      <w:r w:rsidR="009F4567" w:rsidRPr="00BA1D50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9F4567">
        <w:rPr>
          <w:rFonts w:asciiTheme="minorHAnsi" w:eastAsia="Times New Roman" w:hAnsiTheme="minorHAnsi" w:cstheme="minorHAnsi"/>
          <w:sz w:val="22"/>
          <w:lang w:val="en-US"/>
        </w:rPr>
        <w:t>procedures</w:t>
      </w:r>
      <w:r w:rsidR="009F4567" w:rsidRPr="00BA1D50">
        <w:rPr>
          <w:rFonts w:asciiTheme="minorHAnsi" w:eastAsia="Times New Roman" w:hAnsiTheme="minorHAnsi" w:cstheme="minorHAnsi"/>
          <w:sz w:val="22"/>
          <w:lang w:val="en-US"/>
        </w:rPr>
        <w:t xml:space="preserve"> and </w:t>
      </w:r>
      <w:r w:rsidR="009F4567">
        <w:rPr>
          <w:rFonts w:asciiTheme="minorHAnsi" w:eastAsia="Times New Roman" w:hAnsiTheme="minorHAnsi" w:cstheme="minorHAnsi"/>
          <w:sz w:val="22"/>
          <w:lang w:val="en-US"/>
        </w:rPr>
        <w:t xml:space="preserve">ITPs required for the </w:t>
      </w:r>
      <w:r w:rsidR="004E7656">
        <w:rPr>
          <w:rFonts w:asciiTheme="minorHAnsi" w:eastAsia="Times New Roman" w:hAnsiTheme="minorHAnsi" w:cstheme="minorHAnsi"/>
          <w:sz w:val="22"/>
          <w:lang w:val="en-US"/>
        </w:rPr>
        <w:t xml:space="preserve">WWRP </w:t>
      </w:r>
      <w:r w:rsidR="00477908">
        <w:rPr>
          <w:rFonts w:asciiTheme="minorHAnsi" w:eastAsia="Times New Roman" w:hAnsiTheme="minorHAnsi" w:cstheme="minorHAnsi"/>
          <w:sz w:val="22"/>
          <w:lang w:val="en-US"/>
        </w:rPr>
        <w:t>Hook-up</w:t>
      </w:r>
      <w:r w:rsidR="004E7656">
        <w:rPr>
          <w:rFonts w:asciiTheme="minorHAnsi" w:eastAsia="Times New Roman" w:hAnsiTheme="minorHAnsi" w:cstheme="minorHAnsi"/>
          <w:sz w:val="22"/>
          <w:lang w:val="en-US"/>
        </w:rPr>
        <w:t xml:space="preserve"> offshore Newfoundland and </w:t>
      </w:r>
      <w:r>
        <w:rPr>
          <w:rFonts w:asciiTheme="minorHAnsi" w:eastAsia="Times New Roman" w:hAnsiTheme="minorHAnsi" w:cstheme="minorHAnsi"/>
          <w:sz w:val="22"/>
          <w:lang w:val="en-US"/>
        </w:rPr>
        <w:t>Labrador</w:t>
      </w:r>
      <w:r w:rsidR="00477908">
        <w:rPr>
          <w:rFonts w:asciiTheme="minorHAnsi" w:eastAsia="Times New Roman" w:hAnsiTheme="minorHAnsi" w:cstheme="minorHAnsi"/>
          <w:sz w:val="22"/>
          <w:lang w:val="en-US"/>
        </w:rPr>
        <w:t xml:space="preserve">, including </w:t>
      </w:r>
      <w:r w:rsidR="0078281A">
        <w:rPr>
          <w:rFonts w:asciiTheme="minorHAnsi" w:eastAsia="Times New Roman" w:hAnsiTheme="minorHAnsi" w:cstheme="minorHAnsi"/>
          <w:sz w:val="22"/>
          <w:lang w:val="en-US"/>
        </w:rPr>
        <w:t xml:space="preserve">the </w:t>
      </w:r>
      <w:r w:rsidR="00477908">
        <w:rPr>
          <w:rFonts w:asciiTheme="minorHAnsi" w:eastAsia="Times New Roman" w:hAnsiTheme="minorHAnsi" w:cstheme="minorHAnsi"/>
          <w:sz w:val="22"/>
          <w:lang w:val="en-US"/>
        </w:rPr>
        <w:t>provision of qualified welding personnel to execute the scope of work.</w:t>
      </w:r>
    </w:p>
    <w:p w14:paraId="6293923E" w14:textId="416DD78E" w:rsidR="00505B8D" w:rsidRPr="00BC711E" w:rsidRDefault="00505B8D" w:rsidP="009F456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lang w:val="en-US"/>
        </w:rPr>
      </w:pPr>
      <w:r w:rsidRPr="00BC711E"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Pipe </w:t>
      </w:r>
      <w:r w:rsidR="004E7656" w:rsidRPr="00BC711E"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material </w:t>
      </w:r>
      <w:r w:rsidRPr="00BC711E"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weld </w:t>
      </w:r>
      <w:r w:rsidR="004E7656" w:rsidRPr="00BC711E">
        <w:rPr>
          <w:rFonts w:asciiTheme="minorHAnsi" w:eastAsia="Times New Roman" w:hAnsiTheme="minorHAnsi" w:cstheme="minorHAnsi"/>
          <w:b/>
          <w:bCs/>
          <w:sz w:val="22"/>
          <w:lang w:val="en-US"/>
        </w:rPr>
        <w:t>requirements</w:t>
      </w:r>
      <w:r w:rsidRPr="00BC711E">
        <w:rPr>
          <w:rFonts w:asciiTheme="minorHAnsi" w:eastAsia="Times New Roman" w:hAnsiTheme="minorHAnsi" w:cstheme="minorHAnsi"/>
          <w:b/>
          <w:bCs/>
          <w:sz w:val="22"/>
          <w:lang w:val="en-US"/>
        </w:rPr>
        <w:t>:</w:t>
      </w:r>
    </w:p>
    <w:p w14:paraId="680FB682" w14:textId="6C4C483C" w:rsidR="00477908" w:rsidRDefault="00505B8D" w:rsidP="00111A62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>24"SCH 40 A-333 GR 6 SMLS</w:t>
      </w:r>
      <w:r w:rsidR="00477908">
        <w:rPr>
          <w:rFonts w:asciiTheme="minorHAnsi" w:eastAsia="Times New Roman" w:hAnsiTheme="minorHAnsi" w:cstheme="minorHAnsi"/>
          <w:sz w:val="22"/>
          <w:lang w:val="en-US"/>
        </w:rPr>
        <w:t>,</w:t>
      </w:r>
      <w:r w:rsidRPr="00DC3D2B"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</w:p>
    <w:p w14:paraId="5D9E1CA0" w14:textId="77777777" w:rsidR="00477908" w:rsidRDefault="00505B8D" w:rsidP="00111A62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 xml:space="preserve">20" SMLS 15.09mm WT BE CS API 5L X52, </w:t>
      </w:r>
    </w:p>
    <w:p w14:paraId="120A31FF" w14:textId="77777777" w:rsidR="00477908" w:rsidRDefault="007F17DA" w:rsidP="00111A62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 xml:space="preserve">12” Sch 40A-358 GR 316/316L CL1, </w:t>
      </w:r>
    </w:p>
    <w:p w14:paraId="3D9784F1" w14:textId="77777777" w:rsidR="00477908" w:rsidRDefault="007F17DA" w:rsidP="00111A62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 xml:space="preserve">16” Sch 40 B-862 GR 2, </w:t>
      </w:r>
    </w:p>
    <w:p w14:paraId="75A6A53D" w14:textId="77777777" w:rsidR="00477908" w:rsidRDefault="007F17DA" w:rsidP="00111A62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 xml:space="preserve">12” Sch 120 A-790 UNS S32750 SMLS, </w:t>
      </w:r>
    </w:p>
    <w:p w14:paraId="3B8B8089" w14:textId="77777777" w:rsidR="00477908" w:rsidRDefault="007F17DA" w:rsidP="00111A62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 xml:space="preserve">10" Sch 160 A-790 UNS S32750 SMLS, </w:t>
      </w:r>
    </w:p>
    <w:p w14:paraId="29390944" w14:textId="77777777" w:rsidR="00477908" w:rsidRDefault="007F17DA" w:rsidP="00111A62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 xml:space="preserve">8” 39.0mm WT A-333 GR 6 SMLS and </w:t>
      </w:r>
    </w:p>
    <w:p w14:paraId="36CC5AB8" w14:textId="69ADEBBF" w:rsidR="0078281A" w:rsidRPr="0031213D" w:rsidRDefault="007F17DA" w:rsidP="0031213D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DC3D2B">
        <w:rPr>
          <w:rFonts w:asciiTheme="minorHAnsi" w:eastAsia="Times New Roman" w:hAnsiTheme="minorHAnsi" w:cstheme="minorHAnsi"/>
          <w:sz w:val="22"/>
          <w:lang w:val="en-US"/>
        </w:rPr>
        <w:t>32</w:t>
      </w:r>
      <w:r w:rsidR="004E7656" w:rsidRPr="00DC3D2B">
        <w:rPr>
          <w:rFonts w:asciiTheme="minorHAnsi" w:eastAsia="Times New Roman" w:hAnsiTheme="minorHAnsi" w:cstheme="minorHAnsi"/>
          <w:sz w:val="22"/>
          <w:lang w:val="en-US"/>
        </w:rPr>
        <w:t>” 25</w:t>
      </w:r>
      <w:r w:rsidRPr="00DC3D2B">
        <w:rPr>
          <w:rFonts w:asciiTheme="minorHAnsi" w:eastAsia="Times New Roman" w:hAnsiTheme="minorHAnsi" w:cstheme="minorHAnsi"/>
          <w:sz w:val="22"/>
          <w:lang w:val="en-US"/>
        </w:rPr>
        <w:t>.4mm WT BE CS API 5L X52.</w:t>
      </w:r>
    </w:p>
    <w:p w14:paraId="6AD304BB" w14:textId="3B1885A8" w:rsidR="002B08E4" w:rsidRPr="00111A62" w:rsidRDefault="007F17DA" w:rsidP="009F456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lang w:val="en-US"/>
        </w:rPr>
      </w:pPr>
      <w:r w:rsidRPr="00111A62">
        <w:rPr>
          <w:rFonts w:asciiTheme="minorHAnsi" w:eastAsia="Times New Roman" w:hAnsiTheme="minorHAnsi" w:cstheme="minorHAnsi"/>
          <w:b/>
          <w:bCs/>
          <w:sz w:val="22"/>
          <w:lang w:val="en-US"/>
        </w:rPr>
        <w:lastRenderedPageBreak/>
        <w:t xml:space="preserve">Structural welding </w:t>
      </w:r>
      <w:r w:rsidR="004E7656" w:rsidRPr="00111A62">
        <w:rPr>
          <w:rFonts w:asciiTheme="minorHAnsi" w:eastAsia="Times New Roman" w:hAnsiTheme="minorHAnsi" w:cstheme="minorHAnsi"/>
          <w:b/>
          <w:bCs/>
          <w:sz w:val="22"/>
          <w:lang w:val="en-US"/>
        </w:rPr>
        <w:t>requirements</w:t>
      </w:r>
      <w:r w:rsidRPr="00111A62">
        <w:rPr>
          <w:rFonts w:asciiTheme="minorHAnsi" w:eastAsia="Times New Roman" w:hAnsiTheme="minorHAnsi" w:cstheme="minorHAnsi"/>
          <w:b/>
          <w:bCs/>
          <w:sz w:val="22"/>
          <w:lang w:val="en-US"/>
        </w:rPr>
        <w:t>:</w:t>
      </w:r>
    </w:p>
    <w:p w14:paraId="2AD794B8" w14:textId="31516E66" w:rsidR="007F17DA" w:rsidRDefault="002B08E4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>Welding Process - SMAW/</w:t>
      </w:r>
      <w:r w:rsidR="004E7656">
        <w:rPr>
          <w:rFonts w:asciiTheme="minorHAnsi" w:eastAsia="Times New Roman" w:hAnsiTheme="minorHAnsi" w:cstheme="minorHAnsi"/>
          <w:sz w:val="22"/>
          <w:lang w:val="en-US"/>
        </w:rPr>
        <w:t>FCAW Thickness</w:t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 base material ranges 6mm - 250mm (Including Fracture Mechanics (CTOT)) Material Grade S355 – S460 – CJP, PJP and </w:t>
      </w:r>
      <w:r w:rsidR="004E7656">
        <w:rPr>
          <w:rFonts w:asciiTheme="minorHAnsi" w:eastAsia="Times New Roman" w:hAnsiTheme="minorHAnsi" w:cstheme="minorHAnsi"/>
          <w:sz w:val="22"/>
          <w:lang w:val="en-US"/>
        </w:rPr>
        <w:t>FW Minimum</w:t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 groove angle 30 deg or more.</w:t>
      </w:r>
    </w:p>
    <w:p w14:paraId="3A817C0D" w14:textId="427511AB" w:rsidR="00C603C1" w:rsidRPr="00C603C1" w:rsidRDefault="00C603C1" w:rsidP="009F456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lang w:val="en-US"/>
        </w:rPr>
      </w:pPr>
      <w:r w:rsidRPr="00C603C1"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Onshore </w:t>
      </w:r>
      <w:r w:rsidR="00477908">
        <w:rPr>
          <w:rFonts w:asciiTheme="minorHAnsi" w:eastAsia="Times New Roman" w:hAnsiTheme="minorHAnsi" w:cstheme="minorHAnsi"/>
          <w:b/>
          <w:bCs/>
          <w:sz w:val="22"/>
          <w:lang w:val="en-US"/>
        </w:rPr>
        <w:t>Preparations for Offshore Execution:</w:t>
      </w:r>
    </w:p>
    <w:p w14:paraId="67731C4A" w14:textId="33B82573" w:rsidR="009F4567" w:rsidRDefault="00C66699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>Execute onshore mock-ups to further define the offshore scope and ensure execution certainty.</w:t>
      </w:r>
    </w:p>
    <w:p w14:paraId="18C309F6" w14:textId="02F643D2" w:rsidR="00E25A30" w:rsidRDefault="00C603C1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>Partial assembly of s</w:t>
      </w:r>
      <w:r w:rsidR="00C66699">
        <w:rPr>
          <w:rFonts w:asciiTheme="minorHAnsi" w:eastAsia="Times New Roman" w:hAnsiTheme="minorHAnsi" w:cstheme="minorHAnsi"/>
          <w:sz w:val="22"/>
          <w:lang w:val="en-US"/>
        </w:rPr>
        <w:t xml:space="preserve">ubmersible </w:t>
      </w:r>
      <w:r>
        <w:rPr>
          <w:rFonts w:asciiTheme="minorHAnsi" w:eastAsia="Times New Roman" w:hAnsiTheme="minorHAnsi" w:cstheme="minorHAnsi"/>
          <w:sz w:val="22"/>
          <w:lang w:val="en-US"/>
        </w:rPr>
        <w:t>p</w:t>
      </w:r>
      <w:r w:rsidR="00C66699">
        <w:rPr>
          <w:rFonts w:asciiTheme="minorHAnsi" w:eastAsia="Times New Roman" w:hAnsiTheme="minorHAnsi" w:cstheme="minorHAnsi"/>
          <w:sz w:val="22"/>
          <w:lang w:val="en-US"/>
        </w:rPr>
        <w:t>ump</w:t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 strings, </w:t>
      </w:r>
      <w:r w:rsidR="00306972">
        <w:rPr>
          <w:rFonts w:asciiTheme="minorHAnsi" w:eastAsia="Times New Roman" w:hAnsiTheme="minorHAnsi" w:cstheme="minorHAnsi"/>
          <w:sz w:val="22"/>
          <w:lang w:val="en-US"/>
        </w:rPr>
        <w:t>firewater,</w:t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 and seawater.  </w:t>
      </w:r>
    </w:p>
    <w:p w14:paraId="04EAAAD0" w14:textId="102A8535" w:rsidR="00E25A30" w:rsidRDefault="00BC26B4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>Provision of fabrication facility</w:t>
      </w:r>
      <w:r w:rsidR="00E25A30">
        <w:rPr>
          <w:rFonts w:asciiTheme="minorHAnsi" w:eastAsia="Times New Roman" w:hAnsiTheme="minorHAnsi" w:cstheme="minorHAnsi"/>
          <w:sz w:val="22"/>
          <w:lang w:val="en-US"/>
        </w:rPr>
        <w:t xml:space="preserve"> for</w:t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 </w:t>
      </w:r>
      <w:r w:rsidR="00E25A30">
        <w:rPr>
          <w:rFonts w:asciiTheme="minorHAnsi" w:eastAsia="Times New Roman" w:hAnsiTheme="minorHAnsi" w:cstheme="minorHAnsi"/>
          <w:sz w:val="22"/>
          <w:lang w:val="en-US"/>
        </w:rPr>
        <w:t>structural welder training and qualifications in early 2024.</w:t>
      </w:r>
    </w:p>
    <w:p w14:paraId="73AFBB8D" w14:textId="4A5D0E84" w:rsidR="00751E7B" w:rsidRDefault="00BC26B4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 xml:space="preserve">Provision of </w:t>
      </w:r>
      <w:r w:rsidR="0078281A">
        <w:rPr>
          <w:rFonts w:asciiTheme="minorHAnsi" w:eastAsia="Times New Roman" w:hAnsiTheme="minorHAnsi" w:cstheme="minorHAnsi"/>
          <w:sz w:val="22"/>
          <w:lang w:val="en-US"/>
        </w:rPr>
        <w:t xml:space="preserve">a </w:t>
      </w:r>
      <w:r>
        <w:rPr>
          <w:rFonts w:asciiTheme="minorHAnsi" w:eastAsia="Times New Roman" w:hAnsiTheme="minorHAnsi" w:cstheme="minorHAnsi"/>
          <w:sz w:val="22"/>
          <w:lang w:val="en-US"/>
        </w:rPr>
        <w:t xml:space="preserve">fabrication facility for </w:t>
      </w:r>
      <w:r w:rsidR="00751E7B">
        <w:rPr>
          <w:rFonts w:asciiTheme="minorHAnsi" w:eastAsia="Times New Roman" w:hAnsiTheme="minorHAnsi" w:cstheme="minorHAnsi"/>
          <w:sz w:val="22"/>
          <w:lang w:val="en-US"/>
        </w:rPr>
        <w:t>structural and pipe welder training and qualifications in late 2024 in preparation for offshore execution.</w:t>
      </w:r>
    </w:p>
    <w:p w14:paraId="031D0410" w14:textId="37BB01BD" w:rsidR="00E25A30" w:rsidRPr="00E25A30" w:rsidRDefault="00E25A30" w:rsidP="009F4567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lang w:val="en-US"/>
        </w:rPr>
      </w:pPr>
      <w:r w:rsidRPr="00E25A30">
        <w:rPr>
          <w:rFonts w:asciiTheme="minorHAnsi" w:eastAsia="Times New Roman" w:hAnsiTheme="minorHAnsi" w:cstheme="minorHAnsi"/>
          <w:b/>
          <w:bCs/>
          <w:sz w:val="22"/>
          <w:lang w:val="en-US"/>
        </w:rPr>
        <w:t>Offshore Execution Scope</w:t>
      </w:r>
    </w:p>
    <w:p w14:paraId="480198EC" w14:textId="3F0B2BD7" w:rsidR="00E25A30" w:rsidRPr="0078281A" w:rsidRDefault="004E7656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 w:rsidRPr="0078281A">
        <w:rPr>
          <w:rFonts w:asciiTheme="minorHAnsi" w:eastAsia="Times New Roman" w:hAnsiTheme="minorHAnsi" w:cstheme="minorHAnsi"/>
          <w:sz w:val="22"/>
          <w:lang w:val="en-US"/>
        </w:rPr>
        <w:t xml:space="preserve">Supply of </w:t>
      </w:r>
      <w:r w:rsidR="00BC26B4" w:rsidRPr="0078281A">
        <w:rPr>
          <w:rFonts w:asciiTheme="minorHAnsi" w:eastAsia="Times New Roman" w:hAnsiTheme="minorHAnsi" w:cstheme="minorHAnsi"/>
          <w:sz w:val="22"/>
          <w:lang w:val="en-US"/>
        </w:rPr>
        <w:t xml:space="preserve">qualified </w:t>
      </w:r>
      <w:r w:rsidRPr="0078281A">
        <w:rPr>
          <w:rFonts w:asciiTheme="minorHAnsi" w:eastAsia="Times New Roman" w:hAnsiTheme="minorHAnsi" w:cstheme="minorHAnsi"/>
          <w:sz w:val="22"/>
          <w:lang w:val="en-US"/>
        </w:rPr>
        <w:t xml:space="preserve">personnel </w:t>
      </w:r>
      <w:r w:rsidR="005362E0" w:rsidRPr="0078281A">
        <w:rPr>
          <w:rFonts w:asciiTheme="minorHAnsi" w:eastAsia="Times New Roman" w:hAnsiTheme="minorHAnsi" w:cstheme="minorHAnsi"/>
          <w:sz w:val="22"/>
          <w:lang w:val="en-US"/>
        </w:rPr>
        <w:t xml:space="preserve">and </w:t>
      </w:r>
      <w:r w:rsidR="003A0212" w:rsidRPr="0078281A">
        <w:rPr>
          <w:rFonts w:asciiTheme="minorHAnsi" w:eastAsia="Times New Roman" w:hAnsiTheme="minorHAnsi" w:cstheme="minorHAnsi"/>
          <w:sz w:val="22"/>
          <w:lang w:val="en-US"/>
        </w:rPr>
        <w:t>W</w:t>
      </w:r>
      <w:r w:rsidR="005362E0" w:rsidRPr="0078281A">
        <w:rPr>
          <w:rFonts w:asciiTheme="minorHAnsi" w:eastAsia="Times New Roman" w:hAnsiTheme="minorHAnsi" w:cstheme="minorHAnsi"/>
          <w:sz w:val="22"/>
          <w:lang w:val="en-US"/>
        </w:rPr>
        <w:t xml:space="preserve">elding </w:t>
      </w:r>
      <w:r w:rsidR="003A0212" w:rsidRPr="0078281A">
        <w:rPr>
          <w:rFonts w:asciiTheme="minorHAnsi" w:eastAsia="Times New Roman" w:hAnsiTheme="minorHAnsi" w:cstheme="minorHAnsi"/>
          <w:sz w:val="22"/>
          <w:lang w:val="en-US"/>
        </w:rPr>
        <w:t>E</w:t>
      </w:r>
      <w:r w:rsidR="005362E0" w:rsidRPr="0078281A">
        <w:rPr>
          <w:rFonts w:asciiTheme="minorHAnsi" w:eastAsia="Times New Roman" w:hAnsiTheme="minorHAnsi" w:cstheme="minorHAnsi"/>
          <w:sz w:val="22"/>
          <w:lang w:val="en-US"/>
        </w:rPr>
        <w:t xml:space="preserve">quipment </w:t>
      </w:r>
      <w:r w:rsidRPr="0078281A">
        <w:rPr>
          <w:rFonts w:asciiTheme="minorHAnsi" w:eastAsia="Times New Roman" w:hAnsiTheme="minorHAnsi" w:cstheme="minorHAnsi"/>
          <w:sz w:val="22"/>
          <w:lang w:val="en-US"/>
        </w:rPr>
        <w:t xml:space="preserve">to execute the hook-up of the WWRP offshore </w:t>
      </w:r>
      <w:r w:rsidR="0078281A">
        <w:rPr>
          <w:rFonts w:asciiTheme="minorHAnsi" w:eastAsia="Times New Roman" w:hAnsiTheme="minorHAnsi" w:cstheme="minorHAnsi"/>
          <w:sz w:val="22"/>
          <w:lang w:val="en-US"/>
        </w:rPr>
        <w:t>are estimated as follows:</w:t>
      </w:r>
      <w:r w:rsidR="00E25A30" w:rsidRPr="0078281A">
        <w:rPr>
          <w:rFonts w:asciiTheme="minorHAnsi" w:eastAsia="Times New Roman" w:hAnsiTheme="minorHAnsi" w:cstheme="minorHAnsi"/>
          <w:sz w:val="22"/>
          <w:lang w:val="en-US"/>
        </w:rPr>
        <w:t xml:space="preserve">  </w:t>
      </w:r>
    </w:p>
    <w:p w14:paraId="1675FAF2" w14:textId="50CB09A1" w:rsidR="00C66699" w:rsidRPr="00C66699" w:rsidRDefault="0078281A" w:rsidP="00C66699">
      <w:pPr>
        <w:spacing w:before="240" w:after="0"/>
        <w:contextualSpacing w:val="0"/>
        <w:jc w:val="both"/>
        <w:rPr>
          <w:rFonts w:asciiTheme="minorHAnsi" w:eastAsia="Times New Roman" w:hAnsiTheme="minorHAnsi" w:cstheme="minorHAnsi"/>
          <w:b/>
          <w:bCs/>
          <w:sz w:val="22"/>
          <w:lang w:val="en-CA"/>
        </w:rPr>
      </w:pPr>
      <w:r>
        <w:rPr>
          <w:rFonts w:asciiTheme="minorHAnsi" w:eastAsia="Times New Roman" w:hAnsiTheme="minorHAnsi" w:cstheme="minorHAnsi"/>
          <w:b/>
          <w:bCs/>
          <w:sz w:val="22"/>
          <w:lang w:val="en-US"/>
        </w:rPr>
        <w:t>Estimated p</w:t>
      </w:r>
      <w:r w:rsidR="00BC26B4">
        <w:rPr>
          <w:rFonts w:asciiTheme="minorHAnsi" w:eastAsia="Times New Roman" w:hAnsiTheme="minorHAnsi" w:cstheme="minorHAnsi"/>
          <w:b/>
          <w:bCs/>
          <w:sz w:val="22"/>
          <w:lang w:val="en-US"/>
        </w:rPr>
        <w:t>ersonnel</w:t>
      </w:r>
      <w:r w:rsidR="00C66699" w:rsidRPr="00C66699"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 requirements based on the current </w:t>
      </w:r>
      <w:r w:rsidR="00BC26B4">
        <w:rPr>
          <w:rFonts w:asciiTheme="minorHAnsi" w:eastAsia="Times New Roman" w:hAnsiTheme="minorHAnsi" w:cstheme="minorHAnsi"/>
          <w:b/>
          <w:bCs/>
          <w:sz w:val="22"/>
          <w:lang w:val="en-US"/>
        </w:rPr>
        <w:t>plan</w:t>
      </w:r>
      <w:r w:rsidR="00C66699" w:rsidRPr="00C66699">
        <w:rPr>
          <w:rFonts w:asciiTheme="minorHAnsi" w:eastAsia="Times New Roman" w:hAnsiTheme="minorHAnsi" w:cstheme="minorHAnsi"/>
          <w:b/>
          <w:bCs/>
          <w:sz w:val="22"/>
          <w:lang w:val="en-US"/>
        </w:rPr>
        <w:t xml:space="preserve"> are:</w:t>
      </w:r>
    </w:p>
    <w:p w14:paraId="4728D933" w14:textId="04DCB526" w:rsidR="00C66699" w:rsidRPr="00822A59" w:rsidRDefault="0055399C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>
        <w:rPr>
          <w:rFonts w:asciiTheme="minorHAnsi" w:eastAsia="Times New Roman" w:hAnsiTheme="minorHAnsi" w:cstheme="minorHAnsi"/>
          <w:sz w:val="22"/>
          <w:lang w:val="en-CA"/>
        </w:rPr>
        <w:t>Eighty</w:t>
      </w:r>
      <w:r w:rsidR="00C66699" w:rsidRPr="00822A59">
        <w:rPr>
          <w:rFonts w:asciiTheme="minorHAnsi" w:eastAsia="Times New Roman" w:hAnsiTheme="minorHAnsi" w:cstheme="minorHAnsi"/>
          <w:sz w:val="22"/>
          <w:lang w:val="en-CA"/>
        </w:rPr>
        <w:t xml:space="preserve"> (</w:t>
      </w:r>
      <w:r w:rsidR="00C66699">
        <w:rPr>
          <w:rFonts w:asciiTheme="minorHAnsi" w:eastAsia="Times New Roman" w:hAnsiTheme="minorHAnsi" w:cstheme="minorHAnsi"/>
          <w:sz w:val="22"/>
          <w:lang w:val="en-CA"/>
        </w:rPr>
        <w:t>8</w:t>
      </w:r>
      <w:r w:rsidR="00C66699" w:rsidRPr="00822A59">
        <w:rPr>
          <w:rFonts w:asciiTheme="minorHAnsi" w:eastAsia="Times New Roman" w:hAnsiTheme="minorHAnsi" w:cstheme="minorHAnsi"/>
          <w:sz w:val="22"/>
          <w:lang w:val="en-CA"/>
        </w:rPr>
        <w:t>0) Structural Welders</w:t>
      </w:r>
      <w:r w:rsidR="00C66699">
        <w:rPr>
          <w:rFonts w:asciiTheme="minorHAnsi" w:eastAsia="Times New Roman" w:hAnsiTheme="minorHAnsi" w:cstheme="minorHAnsi"/>
          <w:sz w:val="22"/>
          <w:lang w:val="en-CA"/>
        </w:rPr>
        <w:t xml:space="preserve"> (all qualified to weld module leg connection)</w:t>
      </w:r>
    </w:p>
    <w:p w14:paraId="052157B7" w14:textId="77777777" w:rsidR="00C66699" w:rsidRPr="00822A59" w:rsidRDefault="00C66699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822A59">
        <w:rPr>
          <w:rFonts w:asciiTheme="minorHAnsi" w:eastAsia="Times New Roman" w:hAnsiTheme="minorHAnsi" w:cstheme="minorHAnsi"/>
          <w:sz w:val="22"/>
          <w:lang w:val="en-CA"/>
        </w:rPr>
        <w:t>Thirty (30) Ironworkers</w:t>
      </w:r>
    </w:p>
    <w:p w14:paraId="6B2EC751" w14:textId="38503C06" w:rsidR="00C66699" w:rsidRPr="00822A59" w:rsidRDefault="00C66699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822A59">
        <w:rPr>
          <w:rFonts w:asciiTheme="minorHAnsi" w:eastAsia="Times New Roman" w:hAnsiTheme="minorHAnsi" w:cstheme="minorHAnsi"/>
          <w:sz w:val="22"/>
          <w:lang w:val="en-CA"/>
        </w:rPr>
        <w:t xml:space="preserve">Thirty (30) Pipe Welders </w:t>
      </w:r>
      <w:r>
        <w:rPr>
          <w:rFonts w:asciiTheme="minorHAnsi" w:eastAsia="Times New Roman" w:hAnsiTheme="minorHAnsi" w:cstheme="minorHAnsi"/>
          <w:sz w:val="22"/>
          <w:lang w:val="en-CA"/>
        </w:rPr>
        <w:t>(Super Duplex, Stainless, titanium, LTCS</w:t>
      </w:r>
      <w:r w:rsidR="00505B8D">
        <w:rPr>
          <w:rFonts w:asciiTheme="minorHAnsi" w:eastAsia="Times New Roman" w:hAnsiTheme="minorHAnsi" w:cstheme="minorHAnsi"/>
          <w:sz w:val="22"/>
          <w:lang w:val="en-CA"/>
        </w:rPr>
        <w:t xml:space="preserve"> ETC.)</w:t>
      </w:r>
    </w:p>
    <w:p w14:paraId="7CA16555" w14:textId="77777777" w:rsidR="00C66699" w:rsidRPr="00822A59" w:rsidRDefault="00C66699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822A59">
        <w:rPr>
          <w:rFonts w:asciiTheme="minorHAnsi" w:eastAsia="Times New Roman" w:hAnsiTheme="minorHAnsi" w:cstheme="minorHAnsi"/>
          <w:sz w:val="22"/>
          <w:lang w:val="en-CA"/>
        </w:rPr>
        <w:t>Twenty (20) Pipe Fitters</w:t>
      </w:r>
    </w:p>
    <w:p w14:paraId="56B97845" w14:textId="77777777" w:rsidR="00C66699" w:rsidRPr="00822A59" w:rsidRDefault="00C66699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822A59">
        <w:rPr>
          <w:rFonts w:asciiTheme="minorHAnsi" w:eastAsia="Times New Roman" w:hAnsiTheme="minorHAnsi" w:cstheme="minorHAnsi"/>
          <w:sz w:val="22"/>
          <w:lang w:val="en-CA"/>
        </w:rPr>
        <w:t>Thirty (30) Mechanical Technicians</w:t>
      </w:r>
    </w:p>
    <w:p w14:paraId="2447DBCA" w14:textId="77777777" w:rsidR="00C66699" w:rsidRPr="00505B8D" w:rsidRDefault="00C66699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822A59">
        <w:rPr>
          <w:rFonts w:asciiTheme="minorHAnsi" w:eastAsia="Times New Roman" w:hAnsiTheme="minorHAnsi" w:cstheme="minorHAnsi"/>
          <w:sz w:val="22"/>
          <w:lang w:val="en-CA"/>
        </w:rPr>
        <w:t>Thirty (</w:t>
      </w:r>
      <w:r w:rsidRPr="00505B8D">
        <w:rPr>
          <w:rFonts w:asciiTheme="minorHAnsi" w:eastAsia="Times New Roman" w:hAnsiTheme="minorHAnsi" w:cstheme="minorHAnsi"/>
          <w:sz w:val="22"/>
          <w:lang w:val="en-CA"/>
        </w:rPr>
        <w:t xml:space="preserve">30) Electrical Technicians </w:t>
      </w:r>
    </w:p>
    <w:p w14:paraId="73C79D5C" w14:textId="77777777" w:rsidR="00C66699" w:rsidRPr="00505B8D" w:rsidRDefault="00C66699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505B8D">
        <w:rPr>
          <w:rFonts w:asciiTheme="minorHAnsi" w:eastAsia="Times New Roman" w:hAnsiTheme="minorHAnsi" w:cstheme="minorHAnsi"/>
          <w:sz w:val="22"/>
          <w:lang w:val="en-CA"/>
        </w:rPr>
        <w:t>Twelve (12) Instrument Technicians</w:t>
      </w:r>
    </w:p>
    <w:p w14:paraId="206FBF78" w14:textId="3D50C847" w:rsidR="009F4567" w:rsidRDefault="009F4567" w:rsidP="00837928">
      <w:pPr>
        <w:spacing w:after="0"/>
        <w:contextualSpacing w:val="0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505B8D">
        <w:rPr>
          <w:rStyle w:val="cf01"/>
          <w:rFonts w:asciiTheme="minorHAnsi" w:hAnsiTheme="minorHAnsi" w:cstheme="minorHAnsi"/>
          <w:sz w:val="22"/>
          <w:szCs w:val="22"/>
        </w:rPr>
        <w:t xml:space="preserve">All tooling and </w:t>
      </w:r>
      <w:r w:rsidRPr="00751E7B">
        <w:rPr>
          <w:rStyle w:val="cf01"/>
          <w:rFonts w:asciiTheme="minorHAnsi" w:hAnsiTheme="minorHAnsi" w:cstheme="minorHAnsi"/>
          <w:sz w:val="22"/>
          <w:szCs w:val="22"/>
        </w:rPr>
        <w:t>equipment necessary for weld qualification and training is the contractor’s responsibility</w:t>
      </w:r>
      <w:r w:rsidR="00505B8D" w:rsidRPr="00751E7B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5F2023FB" w14:textId="2CCA31E6" w:rsidR="00BC26B4" w:rsidRPr="00751E7B" w:rsidRDefault="00BC26B4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All offshore trades shall be red seal certified journeypersons.</w:t>
      </w:r>
    </w:p>
    <w:p w14:paraId="7EA98EC8" w14:textId="3B9920EA" w:rsidR="009F4567" w:rsidRPr="00751E7B" w:rsidRDefault="00BC26B4" w:rsidP="00837928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US"/>
        </w:rPr>
        <w:t xml:space="preserve">Industry </w:t>
      </w:r>
      <w:r w:rsidR="00F4577E">
        <w:rPr>
          <w:rFonts w:asciiTheme="minorHAnsi" w:eastAsia="Times New Roman" w:hAnsiTheme="minorHAnsi" w:cstheme="minorHAnsi"/>
          <w:sz w:val="22"/>
          <w:lang w:val="en-US"/>
        </w:rPr>
        <w:t xml:space="preserve">and </w:t>
      </w:r>
      <w:r w:rsidR="00F4577E" w:rsidRPr="00751E7B">
        <w:rPr>
          <w:rFonts w:asciiTheme="minorHAnsi" w:eastAsia="Times New Roman" w:hAnsiTheme="minorHAnsi" w:cstheme="minorHAnsi"/>
          <w:sz w:val="22"/>
          <w:lang w:val="en-US"/>
        </w:rPr>
        <w:t>Regulatory</w:t>
      </w:r>
      <w:r w:rsidR="00751E7B" w:rsidRPr="00751E7B">
        <w:rPr>
          <w:rFonts w:asciiTheme="minorHAnsi" w:eastAsia="Times New Roman" w:hAnsiTheme="minorHAnsi" w:cstheme="minorHAnsi"/>
          <w:sz w:val="22"/>
          <w:lang w:val="en-US"/>
        </w:rPr>
        <w:t xml:space="preserve"> training for </w:t>
      </w:r>
      <w:r w:rsidR="00751E7B">
        <w:rPr>
          <w:rFonts w:asciiTheme="minorHAnsi" w:eastAsia="Times New Roman" w:hAnsiTheme="minorHAnsi" w:cstheme="minorHAnsi"/>
          <w:sz w:val="22"/>
          <w:lang w:val="en-US"/>
        </w:rPr>
        <w:t xml:space="preserve">working offshore NL </w:t>
      </w:r>
      <w:r w:rsidR="00751E7B" w:rsidRPr="00751E7B">
        <w:rPr>
          <w:rStyle w:val="cf01"/>
          <w:rFonts w:asciiTheme="minorHAnsi" w:hAnsiTheme="minorHAnsi" w:cstheme="minorHAnsi"/>
          <w:sz w:val="22"/>
          <w:szCs w:val="22"/>
        </w:rPr>
        <w:t>is the contractor’s responsibility.</w:t>
      </w:r>
    </w:p>
    <w:p w14:paraId="5E098B42" w14:textId="77777777" w:rsidR="0078281A" w:rsidRDefault="0078281A" w:rsidP="0078281A">
      <w:pPr>
        <w:spacing w:after="0"/>
        <w:contextualSpacing w:val="0"/>
        <w:rPr>
          <w:rFonts w:ascii="Calibri" w:eastAsia="Times New Roman" w:hAnsi="Calibri" w:cs="Calibri"/>
          <w:b/>
          <w:bCs/>
          <w:color w:val="003145" w:themeColor="accent1"/>
          <w:sz w:val="22"/>
          <w:u w:val="single"/>
          <w:lang w:val="en-US"/>
        </w:rPr>
      </w:pPr>
    </w:p>
    <w:p w14:paraId="4F0582EE" w14:textId="7F96FA34" w:rsidR="00AC7FD0" w:rsidRPr="0078281A" w:rsidRDefault="0078281A">
      <w:pPr>
        <w:contextualSpacing w:val="0"/>
        <w:rPr>
          <w:rFonts w:ascii="Calibri" w:eastAsia="Times New Roman" w:hAnsi="Calibri" w:cs="Calibri"/>
          <w:b/>
          <w:bCs/>
          <w:sz w:val="22"/>
          <w:u w:val="single"/>
          <w:lang w:val="en-US"/>
        </w:rPr>
      </w:pPr>
      <w:r w:rsidRPr="0078281A">
        <w:rPr>
          <w:rFonts w:ascii="Calibri" w:eastAsia="Times New Roman" w:hAnsi="Calibri" w:cs="Calibri"/>
          <w:b/>
          <w:bCs/>
          <w:sz w:val="22"/>
          <w:u w:val="single"/>
          <w:lang w:val="en-US"/>
        </w:rPr>
        <w:t xml:space="preserve">TENTATIVE </w:t>
      </w:r>
      <w:r w:rsidR="00AC7FD0" w:rsidRPr="0078281A">
        <w:rPr>
          <w:rFonts w:ascii="Calibri" w:eastAsia="Times New Roman" w:hAnsi="Calibri" w:cs="Calibri"/>
          <w:b/>
          <w:bCs/>
          <w:sz w:val="22"/>
          <w:u w:val="single"/>
          <w:lang w:val="en-US"/>
        </w:rPr>
        <w:t xml:space="preserve">SCHEDULE </w:t>
      </w:r>
    </w:p>
    <w:p w14:paraId="79132153" w14:textId="6AE3D77B" w:rsidR="00FE1D52" w:rsidRPr="0078281A" w:rsidRDefault="001914F1" w:rsidP="0078281A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78281A">
        <w:rPr>
          <w:rFonts w:asciiTheme="minorHAnsi" w:eastAsia="Times New Roman" w:hAnsiTheme="minorHAnsi" w:cstheme="minorHAnsi"/>
          <w:sz w:val="22"/>
          <w:lang w:val="en-CA"/>
        </w:rPr>
        <w:t>Offshore welding scope</w:t>
      </w:r>
      <w:r w:rsidR="00F46910" w:rsidRPr="0078281A">
        <w:rPr>
          <w:rFonts w:asciiTheme="minorHAnsi" w:eastAsia="Times New Roman" w:hAnsiTheme="minorHAnsi" w:cstheme="minorHAnsi"/>
          <w:sz w:val="22"/>
          <w:lang w:val="en-CA"/>
        </w:rPr>
        <w:t xml:space="preserve"> - </w:t>
      </w:r>
      <w:r w:rsidR="00FE1D52" w:rsidRPr="0078281A">
        <w:rPr>
          <w:rFonts w:asciiTheme="minorHAnsi" w:eastAsia="Times New Roman" w:hAnsiTheme="minorHAnsi" w:cstheme="minorHAnsi"/>
          <w:sz w:val="22"/>
          <w:lang w:val="en-CA"/>
        </w:rPr>
        <w:t xml:space="preserve">Q3 2025 </w:t>
      </w:r>
    </w:p>
    <w:p w14:paraId="292A9A21" w14:textId="41CE6C4A" w:rsidR="00FC1D0C" w:rsidRPr="0078281A" w:rsidRDefault="00FE1D52" w:rsidP="0078281A">
      <w:pPr>
        <w:spacing w:after="0"/>
        <w:contextualSpacing w:val="0"/>
        <w:jc w:val="both"/>
        <w:rPr>
          <w:rFonts w:asciiTheme="minorHAnsi" w:eastAsia="Times New Roman" w:hAnsiTheme="minorHAnsi" w:cstheme="minorHAnsi"/>
          <w:sz w:val="22"/>
          <w:lang w:val="en-CA"/>
        </w:rPr>
      </w:pPr>
      <w:r w:rsidRPr="0078281A">
        <w:rPr>
          <w:rFonts w:asciiTheme="minorHAnsi" w:eastAsia="Times New Roman" w:hAnsiTheme="minorHAnsi" w:cstheme="minorHAnsi"/>
          <w:sz w:val="22"/>
          <w:lang w:val="en-CA"/>
        </w:rPr>
        <w:t>Topsides installation</w:t>
      </w:r>
      <w:r w:rsidR="00F46910" w:rsidRPr="0078281A">
        <w:rPr>
          <w:rFonts w:asciiTheme="minorHAnsi" w:eastAsia="Times New Roman" w:hAnsiTheme="minorHAnsi" w:cstheme="minorHAnsi"/>
          <w:sz w:val="22"/>
          <w:lang w:val="en-CA"/>
        </w:rPr>
        <w:t xml:space="preserve"> – July 2025 </w:t>
      </w:r>
    </w:p>
    <w:p w14:paraId="3F089546" w14:textId="2F30523F" w:rsidR="00D742B5" w:rsidRPr="0078281A" w:rsidRDefault="0078281A" w:rsidP="0078281A">
      <w:pPr>
        <w:spacing w:after="0"/>
        <w:contextualSpacing w:val="0"/>
        <w:jc w:val="both"/>
        <w:rPr>
          <w:rFonts w:ascii="Calibri" w:eastAsia="Times New Roman" w:hAnsi="Calibri" w:cs="Calibri"/>
          <w:b/>
          <w:bCs/>
          <w:color w:val="003145" w:themeColor="accent1"/>
          <w:sz w:val="22"/>
          <w:lang w:val="en-US"/>
        </w:rPr>
      </w:pPr>
      <w:r>
        <w:rPr>
          <w:rFonts w:asciiTheme="minorHAnsi" w:eastAsia="Times New Roman" w:hAnsiTheme="minorHAnsi" w:cstheme="minorHAnsi"/>
          <w:sz w:val="22"/>
          <w:lang w:val="en-CA"/>
        </w:rPr>
        <w:t>Hook-up</w:t>
      </w:r>
      <w:r w:rsidR="001A1D70" w:rsidRPr="0078281A">
        <w:rPr>
          <w:rFonts w:asciiTheme="minorHAnsi" w:eastAsia="Times New Roman" w:hAnsiTheme="minorHAnsi" w:cstheme="minorHAnsi"/>
          <w:sz w:val="22"/>
          <w:lang w:val="en-CA"/>
        </w:rPr>
        <w:t xml:space="preserve"> execution</w:t>
      </w:r>
      <w:r w:rsidR="00FC1D0C" w:rsidRPr="0078281A">
        <w:rPr>
          <w:rFonts w:asciiTheme="minorHAnsi" w:eastAsia="Times New Roman" w:hAnsiTheme="minorHAnsi" w:cstheme="minorHAnsi"/>
          <w:sz w:val="22"/>
          <w:lang w:val="en-CA"/>
        </w:rPr>
        <w:t xml:space="preserve"> to follow immediately</w:t>
      </w:r>
      <w:r w:rsidR="001A1D70" w:rsidRPr="0078281A">
        <w:rPr>
          <w:rFonts w:asciiTheme="minorHAnsi" w:eastAsia="Times New Roman" w:hAnsiTheme="minorHAnsi" w:cstheme="minorHAnsi"/>
          <w:sz w:val="22"/>
          <w:lang w:val="en-CA"/>
        </w:rPr>
        <w:t xml:space="preserve"> after topside installation</w:t>
      </w:r>
      <w:r>
        <w:rPr>
          <w:rFonts w:asciiTheme="minorHAnsi" w:eastAsia="Times New Roman" w:hAnsiTheme="minorHAnsi" w:cstheme="minorHAnsi"/>
          <w:sz w:val="22"/>
          <w:lang w:val="en-CA"/>
        </w:rPr>
        <w:t>.</w:t>
      </w:r>
    </w:p>
    <w:p w14:paraId="765B327A" w14:textId="40CACC33" w:rsidR="004D1F61" w:rsidRPr="0078281A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sz w:val="22"/>
          <w:u w:val="single"/>
          <w:lang w:val="en-US"/>
        </w:rPr>
      </w:pPr>
      <w:r w:rsidRPr="0078281A">
        <w:rPr>
          <w:rFonts w:ascii="Calibri" w:eastAsia="Times New Roman" w:hAnsi="Calibri" w:cs="Calibri"/>
          <w:b/>
          <w:bCs/>
          <w:sz w:val="22"/>
          <w:u w:val="single"/>
          <w:lang w:val="en-US"/>
        </w:rPr>
        <w:t>SUBMISSION REQUIREMENTS</w:t>
      </w:r>
    </w:p>
    <w:p w14:paraId="6DC6052C" w14:textId="77777777" w:rsidR="00151910" w:rsidRPr="0091104B" w:rsidRDefault="00151910" w:rsidP="004D1F61">
      <w:pPr>
        <w:rPr>
          <w:rFonts w:ascii="Calibri" w:hAnsi="Calibri" w:cs="Calibri"/>
          <w:color w:val="003145" w:themeColor="accent1"/>
          <w:sz w:val="22"/>
        </w:rPr>
      </w:pPr>
    </w:p>
    <w:p w14:paraId="27342D23" w14:textId="54161239" w:rsidR="004D1F61" w:rsidRPr="0078281A" w:rsidRDefault="004D1F61" w:rsidP="004D1F61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>As part of the submission requirements, suppliers are requested to provide Aker Solutions with the following answers and/or information:</w:t>
      </w:r>
    </w:p>
    <w:p w14:paraId="17B4723B" w14:textId="4D685851" w:rsidR="00EF5A36" w:rsidRPr="0078281A" w:rsidRDefault="004D1F61" w:rsidP="009D7636">
      <w:pPr>
        <w:pStyle w:val="ListParagraph"/>
        <w:numPr>
          <w:ilvl w:val="0"/>
          <w:numId w:val="5"/>
        </w:numPr>
        <w:tabs>
          <w:tab w:val="clear" w:pos="720"/>
          <w:tab w:val="num" w:pos="-354"/>
        </w:tabs>
        <w:ind w:left="363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Are you pre-qualified under the Aker Solutions </w:t>
      </w:r>
      <w:r w:rsidR="00921EC3" w:rsidRPr="0078281A">
        <w:rPr>
          <w:rFonts w:ascii="Calibri" w:hAnsi="Calibri" w:cs="Calibri"/>
          <w:sz w:val="22"/>
        </w:rPr>
        <w:t>Ariba System</w:t>
      </w:r>
      <w:r w:rsidRPr="0078281A">
        <w:rPr>
          <w:rFonts w:ascii="Calibri" w:hAnsi="Calibri" w:cs="Calibri"/>
          <w:sz w:val="22"/>
        </w:rPr>
        <w:t xml:space="preserve">? </w:t>
      </w:r>
      <w:r w:rsidRPr="0078281A">
        <w:rPr>
          <w:rFonts w:ascii="Calibri" w:hAnsi="Calibri" w:cs="Calibri"/>
          <w:b/>
          <w:bCs/>
          <w:sz w:val="22"/>
        </w:rPr>
        <w:t>YES/</w:t>
      </w:r>
      <w:r w:rsidR="0035326B" w:rsidRPr="0078281A">
        <w:rPr>
          <w:rFonts w:ascii="Calibri" w:hAnsi="Calibri" w:cs="Calibri"/>
          <w:b/>
          <w:bCs/>
          <w:sz w:val="22"/>
        </w:rPr>
        <w:t>NO.</w:t>
      </w:r>
      <w:r w:rsidR="00EF5A36" w:rsidRPr="0078281A">
        <w:rPr>
          <w:rFonts w:ascii="Calibri" w:hAnsi="Calibri" w:cs="Calibri"/>
          <w:b/>
          <w:bCs/>
          <w:sz w:val="22"/>
        </w:rPr>
        <w:t xml:space="preserve"> </w:t>
      </w:r>
    </w:p>
    <w:p w14:paraId="008F0519" w14:textId="025368F7" w:rsidR="00EF5A36" w:rsidRPr="0078281A" w:rsidRDefault="00EF5A36" w:rsidP="00CC0028">
      <w:pPr>
        <w:spacing w:before="120"/>
        <w:ind w:left="363"/>
        <w:jc w:val="both"/>
        <w:rPr>
          <w:rFonts w:ascii="Calibri" w:hAnsi="Calibri" w:cs="Calibri"/>
          <w:bCs/>
          <w:sz w:val="22"/>
        </w:rPr>
      </w:pPr>
      <w:r w:rsidRPr="0078281A">
        <w:rPr>
          <w:rFonts w:ascii="Calibri" w:hAnsi="Calibri" w:cs="Calibri"/>
          <w:bCs/>
          <w:sz w:val="22"/>
        </w:rPr>
        <w:t>If “</w:t>
      </w:r>
      <w:r w:rsidRPr="0078281A">
        <w:rPr>
          <w:rFonts w:ascii="Calibri" w:hAnsi="Calibri" w:cs="Calibri"/>
          <w:b/>
          <w:bCs/>
          <w:sz w:val="22"/>
        </w:rPr>
        <w:t>YES”</w:t>
      </w:r>
      <w:r w:rsidRPr="0078281A">
        <w:rPr>
          <w:rFonts w:ascii="Calibri" w:hAnsi="Calibri" w:cs="Calibri"/>
          <w:bCs/>
          <w:sz w:val="22"/>
        </w:rPr>
        <w:t xml:space="preserve">, then please </w:t>
      </w:r>
      <w:r w:rsidR="00F71699" w:rsidRPr="0078281A">
        <w:rPr>
          <w:rFonts w:ascii="Calibri" w:hAnsi="Calibri" w:cs="Calibri"/>
          <w:bCs/>
          <w:sz w:val="22"/>
        </w:rPr>
        <w:t>provide.</w:t>
      </w:r>
      <w:r w:rsidRPr="0078281A">
        <w:rPr>
          <w:rFonts w:ascii="Calibri" w:hAnsi="Calibri" w:cs="Calibri"/>
          <w:bCs/>
          <w:sz w:val="22"/>
        </w:rPr>
        <w:t xml:space="preserve"> </w:t>
      </w:r>
    </w:p>
    <w:p w14:paraId="09C34463" w14:textId="77777777" w:rsidR="004D1F61" w:rsidRPr="0078281A" w:rsidRDefault="00EF5A36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>Ariba SAP number.</w:t>
      </w:r>
    </w:p>
    <w:p w14:paraId="23233534" w14:textId="77777777" w:rsidR="00084C9E" w:rsidRPr="0078281A" w:rsidRDefault="00084C9E" w:rsidP="00CC0028">
      <w:pPr>
        <w:ind w:left="363"/>
        <w:rPr>
          <w:rFonts w:ascii="Calibri" w:hAnsi="Calibri" w:cs="Calibri"/>
          <w:sz w:val="22"/>
        </w:rPr>
      </w:pPr>
    </w:p>
    <w:p w14:paraId="18BCC374" w14:textId="37110527" w:rsidR="004D1F61" w:rsidRPr="0078281A" w:rsidRDefault="004D1F61" w:rsidP="00CC0028">
      <w:pPr>
        <w:ind w:left="363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>If “</w:t>
      </w:r>
      <w:r w:rsidRPr="0078281A">
        <w:rPr>
          <w:rFonts w:ascii="Calibri" w:hAnsi="Calibri" w:cs="Calibri"/>
          <w:b/>
          <w:sz w:val="22"/>
        </w:rPr>
        <w:t>NO</w:t>
      </w:r>
      <w:r w:rsidRPr="0078281A">
        <w:rPr>
          <w:rFonts w:ascii="Calibri" w:hAnsi="Calibri" w:cs="Calibri"/>
          <w:sz w:val="22"/>
        </w:rPr>
        <w:t>”, then please provide</w:t>
      </w:r>
      <w:r w:rsidR="00CC0028" w:rsidRPr="0078281A">
        <w:rPr>
          <w:rFonts w:ascii="Calibri" w:hAnsi="Calibri" w:cs="Calibri"/>
          <w:sz w:val="22"/>
        </w:rPr>
        <w:t xml:space="preserve"> the following</w:t>
      </w:r>
      <w:r w:rsidR="0035326B" w:rsidRPr="0078281A">
        <w:rPr>
          <w:rFonts w:ascii="Calibri" w:hAnsi="Calibri" w:cs="Calibri"/>
          <w:sz w:val="22"/>
        </w:rPr>
        <w:t>:</w:t>
      </w:r>
      <w:r w:rsidRPr="0078281A">
        <w:rPr>
          <w:rFonts w:ascii="Calibri" w:hAnsi="Calibri" w:cs="Calibri"/>
          <w:sz w:val="22"/>
        </w:rPr>
        <w:t xml:space="preserve"> </w:t>
      </w:r>
    </w:p>
    <w:p w14:paraId="1CA2F3C6" w14:textId="77777777" w:rsidR="004D1F61" w:rsidRPr="0078281A" w:rsidRDefault="004D1F61" w:rsidP="009D7636">
      <w:pPr>
        <w:numPr>
          <w:ilvl w:val="0"/>
          <w:numId w:val="4"/>
        </w:numPr>
        <w:tabs>
          <w:tab w:val="clear" w:pos="717"/>
          <w:tab w:val="num" w:pos="1080"/>
        </w:tabs>
        <w:spacing w:before="120"/>
        <w:ind w:left="1080"/>
        <w:jc w:val="both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A brief outline of the </w:t>
      </w:r>
      <w:r w:rsidR="00921EC3" w:rsidRPr="0078281A">
        <w:rPr>
          <w:rFonts w:ascii="Calibri" w:hAnsi="Calibri" w:cs="Calibri"/>
          <w:sz w:val="22"/>
        </w:rPr>
        <w:t xml:space="preserve">following </w:t>
      </w:r>
      <w:r w:rsidRPr="0078281A">
        <w:rPr>
          <w:rFonts w:ascii="Calibri" w:hAnsi="Calibri" w:cs="Calibri"/>
          <w:sz w:val="22"/>
        </w:rPr>
        <w:t>company</w:t>
      </w:r>
      <w:r w:rsidR="00921EC3" w:rsidRPr="0078281A">
        <w:rPr>
          <w:rFonts w:ascii="Calibri" w:hAnsi="Calibri" w:cs="Calibri"/>
          <w:sz w:val="22"/>
        </w:rPr>
        <w:t xml:space="preserve"> information</w:t>
      </w:r>
      <w:r w:rsidRPr="0078281A">
        <w:rPr>
          <w:rFonts w:ascii="Calibri" w:hAnsi="Calibri" w:cs="Calibri"/>
          <w:sz w:val="22"/>
        </w:rPr>
        <w:t xml:space="preserve">: </w:t>
      </w:r>
    </w:p>
    <w:p w14:paraId="326EBEB9" w14:textId="3B440416" w:rsidR="00084C9E" w:rsidRPr="0078281A" w:rsidRDefault="00084C9E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Copy of Certificate of </w:t>
      </w:r>
      <w:r w:rsidR="00D227E9" w:rsidRPr="0078281A">
        <w:rPr>
          <w:rFonts w:ascii="Calibri" w:hAnsi="Calibri" w:cs="Calibri"/>
          <w:sz w:val="22"/>
        </w:rPr>
        <w:t>Incorporation.</w:t>
      </w:r>
    </w:p>
    <w:p w14:paraId="5D977B7C" w14:textId="3B5D90EA" w:rsidR="00921EC3" w:rsidRPr="0078281A" w:rsidRDefault="00921EC3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Company Name and </w:t>
      </w:r>
      <w:r w:rsidR="00D227E9" w:rsidRPr="0078281A">
        <w:rPr>
          <w:rFonts w:ascii="Calibri" w:hAnsi="Calibri" w:cs="Calibri"/>
          <w:sz w:val="22"/>
        </w:rPr>
        <w:t>Address.</w:t>
      </w:r>
      <w:r w:rsidRPr="0078281A">
        <w:rPr>
          <w:rFonts w:ascii="Calibri" w:hAnsi="Calibri" w:cs="Calibri"/>
          <w:sz w:val="22"/>
        </w:rPr>
        <w:t xml:space="preserve"> </w:t>
      </w:r>
    </w:p>
    <w:p w14:paraId="1769360E" w14:textId="0F8D4172" w:rsidR="004D1F61" w:rsidRPr="0078281A" w:rsidRDefault="004D1F61" w:rsidP="009D7636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Single Point of Contact, c/w contact </w:t>
      </w:r>
      <w:r w:rsidR="00D227E9" w:rsidRPr="0078281A">
        <w:rPr>
          <w:rFonts w:ascii="Calibri" w:hAnsi="Calibri" w:cs="Calibri"/>
          <w:sz w:val="22"/>
        </w:rPr>
        <w:t>details.</w:t>
      </w:r>
    </w:p>
    <w:p w14:paraId="344F8F5E" w14:textId="5D455CA1" w:rsidR="0091104B" w:rsidRPr="0078281A" w:rsidRDefault="00921EC3" w:rsidP="0091104B">
      <w:pPr>
        <w:numPr>
          <w:ilvl w:val="1"/>
          <w:numId w:val="4"/>
        </w:numPr>
        <w:spacing w:before="120"/>
        <w:ind w:left="1440"/>
        <w:jc w:val="both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Organizational </w:t>
      </w:r>
      <w:r w:rsidR="00D227E9" w:rsidRPr="0078281A">
        <w:rPr>
          <w:rFonts w:ascii="Calibri" w:hAnsi="Calibri" w:cs="Calibri"/>
          <w:sz w:val="22"/>
        </w:rPr>
        <w:t>Chart.</w:t>
      </w:r>
      <w:r w:rsidR="004D1F61" w:rsidRPr="0078281A">
        <w:rPr>
          <w:rFonts w:ascii="Calibri" w:hAnsi="Calibri" w:cs="Calibri"/>
          <w:sz w:val="22"/>
        </w:rPr>
        <w:t xml:space="preserve">  </w:t>
      </w:r>
    </w:p>
    <w:p w14:paraId="0637EB11" w14:textId="1328990E" w:rsidR="00961D0D" w:rsidRPr="0078281A" w:rsidRDefault="00837928" w:rsidP="00AD670E">
      <w:pPr>
        <w:pStyle w:val="ListParagraph"/>
        <w:numPr>
          <w:ilvl w:val="0"/>
          <w:numId w:val="5"/>
        </w:num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sz w:val="22"/>
          <w:lang w:val="en-US"/>
        </w:rPr>
      </w:pPr>
      <w:r w:rsidRPr="0078281A">
        <w:rPr>
          <w:rFonts w:ascii="Calibri" w:eastAsia="Times New Roman" w:hAnsi="Calibri" w:cs="Calibri"/>
          <w:sz w:val="22"/>
          <w:lang w:val="en-US"/>
        </w:rPr>
        <w:t>Complete</w:t>
      </w:r>
      <w:r w:rsidRPr="0078281A">
        <w:rPr>
          <w:rFonts w:ascii="Calibri" w:eastAsia="Times New Roman" w:hAnsi="Calibri" w:cs="Calibri"/>
          <w:b/>
          <w:bCs/>
          <w:sz w:val="22"/>
          <w:lang w:val="en-US"/>
        </w:rPr>
        <w:t xml:space="preserve"> </w:t>
      </w:r>
      <w:r w:rsidRPr="0078281A">
        <w:rPr>
          <w:rFonts w:ascii="Calibri" w:eastAsia="Times New Roman" w:hAnsi="Calibri" w:cs="Calibri"/>
          <w:sz w:val="22"/>
          <w:lang w:val="en-US"/>
        </w:rPr>
        <w:t>and</w:t>
      </w:r>
      <w:r w:rsidR="00AE2123" w:rsidRPr="0078281A">
        <w:rPr>
          <w:rFonts w:ascii="Calibri" w:eastAsia="Times New Roman" w:hAnsi="Calibri" w:cs="Calibri"/>
          <w:sz w:val="22"/>
          <w:lang w:val="en-US"/>
        </w:rPr>
        <w:t xml:space="preserve"> </w:t>
      </w:r>
      <w:r w:rsidR="0078281A" w:rsidRPr="0078281A">
        <w:rPr>
          <w:rFonts w:ascii="Calibri" w:eastAsia="Times New Roman" w:hAnsi="Calibri" w:cs="Calibri"/>
          <w:sz w:val="22"/>
          <w:lang w:val="en-US"/>
        </w:rPr>
        <w:t>respond</w:t>
      </w:r>
      <w:r w:rsidR="00AE2123" w:rsidRPr="0078281A">
        <w:rPr>
          <w:rFonts w:ascii="Calibri" w:eastAsia="Times New Roman" w:hAnsi="Calibri" w:cs="Calibri"/>
          <w:sz w:val="22"/>
          <w:lang w:val="en-US"/>
        </w:rPr>
        <w:t xml:space="preserve"> to all questions </w:t>
      </w:r>
      <w:r w:rsidRPr="0078281A">
        <w:rPr>
          <w:rFonts w:ascii="Calibri" w:eastAsia="Times New Roman" w:hAnsi="Calibri" w:cs="Calibri"/>
          <w:sz w:val="22"/>
          <w:lang w:val="en-US"/>
        </w:rPr>
        <w:t xml:space="preserve">in the attached </w:t>
      </w:r>
      <w:r w:rsidR="006C2019" w:rsidRPr="0078281A">
        <w:rPr>
          <w:rFonts w:ascii="Calibri" w:eastAsia="Times New Roman" w:hAnsi="Calibri" w:cs="Calibri"/>
          <w:sz w:val="22"/>
          <w:lang w:val="en-US"/>
        </w:rPr>
        <w:t xml:space="preserve">Pre-Qualification </w:t>
      </w:r>
      <w:r w:rsidRPr="0078281A">
        <w:rPr>
          <w:rFonts w:ascii="Calibri" w:eastAsia="Times New Roman" w:hAnsi="Calibri" w:cs="Calibri"/>
          <w:sz w:val="22"/>
          <w:lang w:val="en-US"/>
        </w:rPr>
        <w:t>questionnaire</w:t>
      </w:r>
      <w:r w:rsidRPr="0078281A">
        <w:rPr>
          <w:rFonts w:ascii="Calibri" w:eastAsia="Times New Roman" w:hAnsi="Calibri" w:cs="Calibri"/>
          <w:b/>
          <w:bCs/>
          <w:sz w:val="22"/>
          <w:lang w:val="en-US"/>
        </w:rPr>
        <w:t>.</w:t>
      </w:r>
    </w:p>
    <w:p w14:paraId="13004649" w14:textId="08E64A9D" w:rsidR="007B0B25" w:rsidRPr="0078281A" w:rsidRDefault="007B0B25" w:rsidP="007B0B25">
      <w:pPr>
        <w:pStyle w:val="ListParagraph"/>
        <w:spacing w:before="240" w:after="0"/>
        <w:ind w:left="720"/>
        <w:contextualSpacing w:val="0"/>
        <w:jc w:val="both"/>
        <w:rPr>
          <w:rFonts w:ascii="Calibri" w:eastAsia="Times New Roman" w:hAnsi="Calibri" w:cs="Calibri"/>
          <w:b/>
          <w:bCs/>
          <w:sz w:val="22"/>
          <w:u w:val="single"/>
          <w:lang w:val="en-US"/>
        </w:rPr>
      </w:pPr>
      <w:r w:rsidRPr="0078281A">
        <w:rPr>
          <w:rFonts w:ascii="Calibri" w:eastAsia="Times New Roman" w:hAnsi="Calibri" w:cs="Calibri"/>
          <w:b/>
          <w:bCs/>
          <w:sz w:val="22"/>
          <w:u w:val="single"/>
          <w:lang w:val="en-US"/>
        </w:rPr>
        <w:t xml:space="preserve">Note: </w:t>
      </w:r>
    </w:p>
    <w:p w14:paraId="110C8B9B" w14:textId="2EE94815" w:rsidR="007B0B25" w:rsidRPr="0078281A" w:rsidRDefault="007B0B25" w:rsidP="007B0B25">
      <w:pPr>
        <w:pStyle w:val="ListParagraph"/>
        <w:spacing w:after="0" w:line="240" w:lineRule="auto"/>
        <w:ind w:left="720"/>
        <w:contextualSpacing w:val="0"/>
        <w:jc w:val="both"/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>Only those respondent(s) who are successful in pre-qualifying will be invited to submit priced commercial proposals at the bid stage.</w:t>
      </w:r>
    </w:p>
    <w:p w14:paraId="04C8BF87" w14:textId="29499077" w:rsidR="004D1F61" w:rsidRPr="0078281A" w:rsidRDefault="004D1F61" w:rsidP="004D1F61">
      <w:pPr>
        <w:spacing w:before="240" w:after="0"/>
        <w:contextualSpacing w:val="0"/>
        <w:jc w:val="both"/>
        <w:rPr>
          <w:rFonts w:ascii="Calibri" w:eastAsia="Times New Roman" w:hAnsi="Calibri" w:cs="Calibri"/>
          <w:b/>
          <w:bCs/>
          <w:sz w:val="22"/>
          <w:u w:val="single"/>
          <w:lang w:val="en-US"/>
        </w:rPr>
      </w:pPr>
      <w:r w:rsidRPr="0078281A">
        <w:rPr>
          <w:rFonts w:ascii="Calibri" w:eastAsia="Times New Roman" w:hAnsi="Calibri" w:cs="Calibri"/>
          <w:b/>
          <w:bCs/>
          <w:sz w:val="22"/>
          <w:u w:val="single"/>
          <w:lang w:val="en-US"/>
        </w:rPr>
        <w:t>RESPONSE REQUIREMENTS</w:t>
      </w:r>
    </w:p>
    <w:p w14:paraId="246858F0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</w:rPr>
      </w:pPr>
    </w:p>
    <w:p w14:paraId="23930CEE" w14:textId="77777777" w:rsidR="006C2019" w:rsidRPr="0078281A" w:rsidRDefault="004D1F61" w:rsidP="006C2019">
      <w:r w:rsidRPr="0078281A">
        <w:rPr>
          <w:rFonts w:ascii="Calibri" w:hAnsi="Calibri" w:cs="Calibri"/>
          <w:sz w:val="22"/>
        </w:rPr>
        <w:t>Suppliers are to respond to the following e-mail address:</w:t>
      </w:r>
      <w:r w:rsidR="00EE636B" w:rsidRPr="0078281A">
        <w:rPr>
          <w:rFonts w:ascii="Calibri" w:hAnsi="Calibri" w:cs="Calibri"/>
          <w:sz w:val="22"/>
        </w:rPr>
        <w:t xml:space="preserve"> </w:t>
      </w:r>
    </w:p>
    <w:p w14:paraId="10118918" w14:textId="77777777" w:rsidR="006C2019" w:rsidRDefault="0031213D" w:rsidP="006C2019">
      <w:pPr>
        <w:spacing w:before="120" w:after="120"/>
        <w:rPr>
          <w:b/>
          <w:sz w:val="18"/>
          <w:szCs w:val="18"/>
          <w:lang w:val="en-CA"/>
        </w:rPr>
      </w:pPr>
      <w:hyperlink r:id="rId9" w:history="1">
        <w:r w:rsidR="006C2019" w:rsidRPr="00765BA9">
          <w:rPr>
            <w:rStyle w:val="Hyperlink"/>
            <w:b/>
            <w:sz w:val="18"/>
            <w:szCs w:val="18"/>
            <w:lang w:val="en-CA"/>
          </w:rPr>
          <w:t>Subcontracts.STJ.Department@akersolutions.com</w:t>
        </w:r>
      </w:hyperlink>
    </w:p>
    <w:p w14:paraId="5228C02F" w14:textId="0C38B155" w:rsidR="004D1F61" w:rsidRPr="0078281A" w:rsidRDefault="004D1F61" w:rsidP="004D1F61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on or before the closing date noted above.  </w:t>
      </w:r>
    </w:p>
    <w:p w14:paraId="0061B27B" w14:textId="77777777" w:rsidR="004D1F61" w:rsidRPr="00B57197" w:rsidRDefault="004D1F61" w:rsidP="004D1F61">
      <w:pPr>
        <w:rPr>
          <w:rFonts w:ascii="Calibri" w:hAnsi="Calibri" w:cs="Calibri"/>
          <w:sz w:val="22"/>
        </w:rPr>
      </w:pPr>
    </w:p>
    <w:p w14:paraId="3F08BF46" w14:textId="77777777" w:rsidR="004D1F61" w:rsidRPr="0078281A" w:rsidRDefault="004D1F61" w:rsidP="004D1F61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The subject line of the email must contain the following: </w:t>
      </w:r>
    </w:p>
    <w:p w14:paraId="4D9EA8D0" w14:textId="7C118449" w:rsidR="004D1F61" w:rsidRPr="0078281A" w:rsidRDefault="004D1F61" w:rsidP="004D1F61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b/>
          <w:sz w:val="22"/>
        </w:rPr>
        <w:t xml:space="preserve">EOI </w:t>
      </w:r>
      <w:r w:rsidR="006439D4" w:rsidRPr="0078281A">
        <w:rPr>
          <w:rFonts w:ascii="Calibri" w:hAnsi="Calibri" w:cs="Calibri"/>
          <w:b/>
          <w:sz w:val="22"/>
        </w:rPr>
        <w:t>REFERENCE</w:t>
      </w:r>
      <w:r w:rsidRPr="0078281A">
        <w:rPr>
          <w:rFonts w:ascii="Calibri" w:hAnsi="Calibri" w:cs="Calibri"/>
          <w:b/>
          <w:sz w:val="22"/>
        </w:rPr>
        <w:t xml:space="preserve"> NUMBER – TITLE – Supplier Company Name</w:t>
      </w:r>
      <w:r w:rsidRPr="0078281A">
        <w:rPr>
          <w:rFonts w:ascii="Calibri" w:hAnsi="Calibri" w:cs="Calibri"/>
          <w:sz w:val="22"/>
        </w:rPr>
        <w:t xml:space="preserve"> </w:t>
      </w:r>
    </w:p>
    <w:p w14:paraId="5ABF0742" w14:textId="77777777" w:rsidR="004D1F61" w:rsidRPr="00B57197" w:rsidRDefault="004D1F61" w:rsidP="004D1F61">
      <w:pPr>
        <w:rPr>
          <w:rFonts w:ascii="Calibri" w:hAnsi="Calibri" w:cs="Calibri"/>
          <w:color w:val="003145" w:themeColor="accent1"/>
          <w:sz w:val="22"/>
          <w:lang w:val="en-CA"/>
        </w:rPr>
      </w:pPr>
    </w:p>
    <w:p w14:paraId="6D8644B1" w14:textId="77777777" w:rsidR="004D1F61" w:rsidRPr="0078281A" w:rsidRDefault="004D1F61" w:rsidP="004D1F61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  <w:lang w:val="en-CA"/>
        </w:rPr>
        <w:t xml:space="preserve">Suppliers that have not been pre-qualified previously in </w:t>
      </w:r>
      <w:r w:rsidR="00BF7CEC" w:rsidRPr="0078281A">
        <w:rPr>
          <w:rFonts w:ascii="Calibri" w:hAnsi="Calibri" w:cs="Calibri"/>
          <w:sz w:val="22"/>
          <w:lang w:val="en-CA"/>
        </w:rPr>
        <w:t>Ariba</w:t>
      </w:r>
      <w:r w:rsidRPr="0078281A">
        <w:rPr>
          <w:rFonts w:ascii="Calibri" w:hAnsi="Calibri" w:cs="Calibri"/>
          <w:sz w:val="22"/>
          <w:lang w:val="en-CA"/>
        </w:rPr>
        <w:t xml:space="preserve"> will be required </w:t>
      </w:r>
      <w:r w:rsidRPr="0078281A">
        <w:rPr>
          <w:rFonts w:ascii="Calibri" w:hAnsi="Calibri" w:cs="Calibri"/>
          <w:sz w:val="22"/>
        </w:rPr>
        <w:t>to do so before Aker Solutions will issue any formal RFQ/Tender/Bid packages.</w:t>
      </w:r>
    </w:p>
    <w:p w14:paraId="530632B6" w14:textId="77777777" w:rsidR="004D1F61" w:rsidRPr="0078281A" w:rsidRDefault="004D1F61" w:rsidP="004D1F61">
      <w:pPr>
        <w:rPr>
          <w:rFonts w:ascii="Calibri" w:hAnsi="Calibri" w:cs="Calibri"/>
          <w:sz w:val="22"/>
        </w:rPr>
      </w:pPr>
    </w:p>
    <w:p w14:paraId="0AC4B115" w14:textId="6396A9F3" w:rsidR="001F6AD1" w:rsidRPr="0078281A" w:rsidRDefault="004D1F61" w:rsidP="009D7636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If you have any questions regarding this announcement, please contact Aker Solutions Single Point of Contact </w:t>
      </w:r>
      <w:r w:rsidR="00345529" w:rsidRPr="0078281A">
        <w:rPr>
          <w:rFonts w:ascii="Calibri" w:hAnsi="Calibri" w:cs="Calibri"/>
          <w:sz w:val="22"/>
        </w:rPr>
        <w:t>listed below</w:t>
      </w:r>
      <w:r w:rsidR="001F6AD1" w:rsidRPr="0078281A">
        <w:rPr>
          <w:rFonts w:ascii="Calibri" w:hAnsi="Calibri" w:cs="Calibri"/>
          <w:sz w:val="22"/>
        </w:rPr>
        <w:t>:</w:t>
      </w:r>
    </w:p>
    <w:p w14:paraId="54898882" w14:textId="77777777" w:rsidR="00020985" w:rsidRPr="0078281A" w:rsidRDefault="00020985" w:rsidP="009D7636">
      <w:pPr>
        <w:rPr>
          <w:rFonts w:ascii="Calibri" w:hAnsi="Calibri" w:cs="Calibri"/>
          <w:sz w:val="22"/>
        </w:rPr>
      </w:pPr>
    </w:p>
    <w:p w14:paraId="301237AE" w14:textId="7A9D13AD" w:rsidR="001F6AD1" w:rsidRPr="0078281A" w:rsidRDefault="001F6AD1" w:rsidP="009D7636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 xml:space="preserve">Renee </w:t>
      </w:r>
      <w:r w:rsidR="00681B72" w:rsidRPr="0078281A">
        <w:rPr>
          <w:rFonts w:ascii="Calibri" w:hAnsi="Calibri" w:cs="Calibri"/>
          <w:sz w:val="22"/>
        </w:rPr>
        <w:t>P</w:t>
      </w:r>
      <w:r w:rsidRPr="0078281A">
        <w:rPr>
          <w:rFonts w:ascii="Calibri" w:hAnsi="Calibri" w:cs="Calibri"/>
          <w:sz w:val="22"/>
        </w:rPr>
        <w:t>ayne</w:t>
      </w:r>
    </w:p>
    <w:p w14:paraId="53A70703" w14:textId="532C3447" w:rsidR="001F6AD1" w:rsidRPr="0078281A" w:rsidRDefault="00681B72" w:rsidP="009D7636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>Contract Administrator</w:t>
      </w:r>
    </w:p>
    <w:p w14:paraId="455622DB" w14:textId="25B4E8C3" w:rsidR="00681B72" w:rsidRPr="0078281A" w:rsidRDefault="00681B72" w:rsidP="009D7636">
      <w:pPr>
        <w:rPr>
          <w:rFonts w:ascii="Calibri" w:hAnsi="Calibri" w:cs="Calibri"/>
          <w:sz w:val="22"/>
        </w:rPr>
      </w:pPr>
      <w:r w:rsidRPr="0078281A">
        <w:rPr>
          <w:rFonts w:ascii="Calibri" w:hAnsi="Calibri" w:cs="Calibri"/>
          <w:sz w:val="22"/>
        </w:rPr>
        <w:t>Aker Solutions Canada Inc.</w:t>
      </w:r>
    </w:p>
    <w:p w14:paraId="3E3B2B94" w14:textId="579434C7" w:rsidR="009B2C7A" w:rsidRPr="00B57197" w:rsidRDefault="0031213D" w:rsidP="009D7636">
      <w:pPr>
        <w:rPr>
          <w:rFonts w:ascii="Calibri" w:hAnsi="Calibri" w:cs="Calibri"/>
          <w:color w:val="003145" w:themeColor="accent1"/>
          <w:sz w:val="22"/>
        </w:rPr>
      </w:pPr>
      <w:hyperlink r:id="rId10" w:history="1">
        <w:r w:rsidR="001F6AD1" w:rsidRPr="001F6AD1">
          <w:rPr>
            <w:rStyle w:val="Hyperlink"/>
            <w:rFonts w:ascii="Calibri" w:hAnsi="Calibri" w:cs="Calibri"/>
            <w:sz w:val="22"/>
          </w:rPr>
          <w:t>Renee.Payne@akersolutions.com</w:t>
        </w:r>
      </w:hyperlink>
    </w:p>
    <w:sectPr w:rsidR="009B2C7A" w:rsidRPr="00B57197" w:rsidSect="002436C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80" w:right="1134" w:bottom="1418" w:left="1134" w:header="13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A0B1" w14:textId="77777777" w:rsidR="00AB3BD4" w:rsidRDefault="00AB3BD4" w:rsidP="005204E5">
      <w:pPr>
        <w:spacing w:after="0" w:line="240" w:lineRule="auto"/>
      </w:pPr>
      <w:r>
        <w:separator/>
      </w:r>
    </w:p>
  </w:endnote>
  <w:endnote w:type="continuationSeparator" w:id="0">
    <w:p w14:paraId="128D3542" w14:textId="77777777" w:rsidR="00AB3BD4" w:rsidRDefault="00AB3BD4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ED5" w14:textId="77777777" w:rsidR="009A2030" w:rsidRPr="00C30FC0" w:rsidRDefault="009A2030" w:rsidP="00A71BFD">
    <w:pPr>
      <w:pStyle w:val="Footer"/>
      <w:spacing w:after="0" w:line="240" w:lineRule="auto"/>
      <w:rPr>
        <w:sz w:val="2"/>
        <w:szCs w:val="2"/>
      </w:rPr>
    </w:pPr>
  </w:p>
  <w:p w14:paraId="6A342A04" w14:textId="77777777" w:rsidR="009A2030" w:rsidRPr="00A71BFD" w:rsidRDefault="009A2030" w:rsidP="00A71BFD">
    <w:pPr>
      <w:pStyle w:val="Footer"/>
      <w:spacing w:after="0" w:line="240" w:lineRule="auto"/>
      <w:contextualSpacing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8963" w14:textId="77777777" w:rsidR="00690F61" w:rsidRPr="00C30FC0" w:rsidRDefault="00690F61" w:rsidP="00690F61">
    <w:pPr>
      <w:pStyle w:val="Footer"/>
      <w:spacing w:after="0" w:line="240" w:lineRule="auto"/>
      <w:rPr>
        <w:sz w:val="2"/>
        <w:szCs w:val="2"/>
      </w:rPr>
    </w:pPr>
  </w:p>
  <w:p w14:paraId="7F57533C" w14:textId="77777777" w:rsidR="00690F61" w:rsidRPr="00A511D9" w:rsidRDefault="00690F61" w:rsidP="00690F61">
    <w:pPr>
      <w:pStyle w:val="Footer"/>
      <w:spacing w:after="0" w:line="240" w:lineRule="auto"/>
      <w:contextualSpacing w:val="0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CF25" w14:textId="77777777" w:rsidR="00AB3BD4" w:rsidRDefault="00AB3BD4" w:rsidP="005204E5">
      <w:pPr>
        <w:spacing w:after="0" w:line="240" w:lineRule="auto"/>
      </w:pPr>
      <w:r>
        <w:separator/>
      </w:r>
    </w:p>
  </w:footnote>
  <w:footnote w:type="continuationSeparator" w:id="0">
    <w:p w14:paraId="6BDFDE0F" w14:textId="77777777" w:rsidR="00AB3BD4" w:rsidRDefault="00AB3BD4" w:rsidP="0052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27FF" w14:textId="77777777" w:rsidR="009A2030" w:rsidRDefault="00C83C56" w:rsidP="00AD670E">
    <w:pPr>
      <w:pStyle w:val="Header"/>
      <w:pBdr>
        <w:bottom w:val="none" w:sz="0" w:space="0" w:color="auto"/>
      </w:pBdr>
      <w:ind w:left="0"/>
      <w:jc w:val="right"/>
    </w:pPr>
    <w:r>
      <w:rPr>
        <w:noProof/>
        <w:lang w:eastAsia="zh-TW" w:bidi="th-TH"/>
      </w:rPr>
      <w:drawing>
        <wp:anchor distT="0" distB="0" distL="114300" distR="114300" simplePos="0" relativeHeight="251658240" behindDoc="1" locked="0" layoutInCell="1" allowOverlap="1" wp14:anchorId="4E66D886" wp14:editId="17F98CDF">
          <wp:simplePos x="0" y="0"/>
          <wp:positionH relativeFrom="column">
            <wp:posOffset>4261485</wp:posOffset>
          </wp:positionH>
          <wp:positionV relativeFrom="paragraph">
            <wp:posOffset>-372110</wp:posOffset>
          </wp:positionV>
          <wp:extent cx="2048510" cy="274320"/>
          <wp:effectExtent l="0" t="0" r="8890" b="0"/>
          <wp:wrapTight wrapText="bothSides">
            <wp:wrapPolygon edited="0">
              <wp:start x="0" y="0"/>
              <wp:lineTo x="0" y="19500"/>
              <wp:lineTo x="21493" y="19500"/>
              <wp:lineTo x="21493" y="4500"/>
              <wp:lineTo x="321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3598" w14:textId="77777777" w:rsidR="009A2030" w:rsidRDefault="00151C48" w:rsidP="00AD670E">
    <w:pPr>
      <w:pStyle w:val="Header"/>
      <w:pBdr>
        <w:bottom w:val="none" w:sz="0" w:space="0" w:color="auto"/>
      </w:pBdr>
      <w:jc w:val="right"/>
    </w:pPr>
    <w:r>
      <w:rPr>
        <w:noProof/>
        <w:lang w:eastAsia="zh-TW" w:bidi="th-TH"/>
      </w:rPr>
      <w:drawing>
        <wp:inline distT="0" distB="0" distL="0" distR="0" wp14:anchorId="00C1EA0A" wp14:editId="2A3C39E8">
          <wp:extent cx="2048510" cy="274320"/>
          <wp:effectExtent l="0" t="0" r="889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4456A"/>
    <w:multiLevelType w:val="hybridMultilevel"/>
    <w:tmpl w:val="5462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6D60"/>
    <w:multiLevelType w:val="hybridMultilevel"/>
    <w:tmpl w:val="9174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23A2"/>
    <w:multiLevelType w:val="hybridMultilevel"/>
    <w:tmpl w:val="86D2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1344"/>
    <w:multiLevelType w:val="hybridMultilevel"/>
    <w:tmpl w:val="AE3C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3849"/>
    <w:multiLevelType w:val="hybridMultilevel"/>
    <w:tmpl w:val="32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41B2D"/>
    <w:multiLevelType w:val="singleLevel"/>
    <w:tmpl w:val="869EBFB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/>
        <w:i w:val="0"/>
        <w:sz w:val="20"/>
      </w:rPr>
    </w:lvl>
  </w:abstractNum>
  <w:abstractNum w:abstractNumId="7" w15:restartNumberingAfterBreak="0">
    <w:nsid w:val="35BB00A2"/>
    <w:multiLevelType w:val="hybridMultilevel"/>
    <w:tmpl w:val="C8F2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53A0A"/>
    <w:multiLevelType w:val="multilevel"/>
    <w:tmpl w:val="195EA4A2"/>
    <w:lvl w:ilvl="0">
      <w:start w:val="1"/>
      <w:numFmt w:val="bullet"/>
      <w:lvlRestart w:val="0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9" w15:restartNumberingAfterBreak="0">
    <w:nsid w:val="44176BAA"/>
    <w:multiLevelType w:val="hybridMultilevel"/>
    <w:tmpl w:val="6418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531A2"/>
    <w:multiLevelType w:val="hybridMultilevel"/>
    <w:tmpl w:val="BCC6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47028"/>
    <w:multiLevelType w:val="hybridMultilevel"/>
    <w:tmpl w:val="1758D0FE"/>
    <w:lvl w:ilvl="0" w:tplc="2DD81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10BC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64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0C3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67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645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42A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2B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A0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5740B9B"/>
    <w:multiLevelType w:val="hybridMultilevel"/>
    <w:tmpl w:val="EF16BF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B31AA"/>
    <w:multiLevelType w:val="multilevel"/>
    <w:tmpl w:val="99083BA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 w:val="0"/>
        <w:i w:val="0"/>
        <w:color w:val="4472C4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D31B92"/>
    <w:multiLevelType w:val="hybridMultilevel"/>
    <w:tmpl w:val="2DA0A61C"/>
    <w:lvl w:ilvl="0" w:tplc="C560A8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67189"/>
    <w:multiLevelType w:val="hybridMultilevel"/>
    <w:tmpl w:val="D95C3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D01D1"/>
    <w:multiLevelType w:val="hybridMultilevel"/>
    <w:tmpl w:val="03B6B0B8"/>
    <w:lvl w:ilvl="0" w:tplc="A29A7B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F4409E6"/>
    <w:multiLevelType w:val="hybridMultilevel"/>
    <w:tmpl w:val="C466F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05077"/>
    <w:multiLevelType w:val="hybridMultilevel"/>
    <w:tmpl w:val="3828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D0407"/>
    <w:multiLevelType w:val="hybridMultilevel"/>
    <w:tmpl w:val="7B32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24FA7"/>
    <w:multiLevelType w:val="hybridMultilevel"/>
    <w:tmpl w:val="6582A6AE"/>
    <w:lvl w:ilvl="0" w:tplc="A3BE579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D214EE4"/>
    <w:multiLevelType w:val="hybridMultilevel"/>
    <w:tmpl w:val="81C02E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5567664">
    <w:abstractNumId w:val="17"/>
  </w:num>
  <w:num w:numId="2" w16cid:durableId="1948778999">
    <w:abstractNumId w:val="0"/>
  </w:num>
  <w:num w:numId="3" w16cid:durableId="1947734938">
    <w:abstractNumId w:val="23"/>
  </w:num>
  <w:num w:numId="4" w16cid:durableId="816845452">
    <w:abstractNumId w:val="8"/>
  </w:num>
  <w:num w:numId="5" w16cid:durableId="20061295">
    <w:abstractNumId w:val="6"/>
  </w:num>
  <w:num w:numId="6" w16cid:durableId="934896237">
    <w:abstractNumId w:val="18"/>
  </w:num>
  <w:num w:numId="7" w16cid:durableId="1603369312">
    <w:abstractNumId w:val="13"/>
  </w:num>
  <w:num w:numId="8" w16cid:durableId="289361177">
    <w:abstractNumId w:val="15"/>
  </w:num>
  <w:num w:numId="9" w16cid:durableId="2110075103">
    <w:abstractNumId w:val="16"/>
  </w:num>
  <w:num w:numId="10" w16cid:durableId="2078819069">
    <w:abstractNumId w:val="21"/>
  </w:num>
  <w:num w:numId="11" w16cid:durableId="223177991">
    <w:abstractNumId w:val="11"/>
  </w:num>
  <w:num w:numId="12" w16cid:durableId="2071802151">
    <w:abstractNumId w:val="12"/>
  </w:num>
  <w:num w:numId="13" w16cid:durableId="1231036519">
    <w:abstractNumId w:val="22"/>
  </w:num>
  <w:num w:numId="14" w16cid:durableId="2057585977">
    <w:abstractNumId w:val="10"/>
  </w:num>
  <w:num w:numId="15" w16cid:durableId="9991676">
    <w:abstractNumId w:val="9"/>
  </w:num>
  <w:num w:numId="16" w16cid:durableId="1060321663">
    <w:abstractNumId w:val="5"/>
  </w:num>
  <w:num w:numId="17" w16cid:durableId="1951890547">
    <w:abstractNumId w:val="7"/>
  </w:num>
  <w:num w:numId="18" w16cid:durableId="1113549677">
    <w:abstractNumId w:val="4"/>
  </w:num>
  <w:num w:numId="19" w16cid:durableId="1923223624">
    <w:abstractNumId w:val="19"/>
  </w:num>
  <w:num w:numId="20" w16cid:durableId="1522470481">
    <w:abstractNumId w:val="3"/>
  </w:num>
  <w:num w:numId="21" w16cid:durableId="1954626362">
    <w:abstractNumId w:val="2"/>
  </w:num>
  <w:num w:numId="22" w16cid:durableId="169443213">
    <w:abstractNumId w:val="14"/>
  </w:num>
  <w:num w:numId="23" w16cid:durableId="879821299">
    <w:abstractNumId w:val="20"/>
  </w:num>
  <w:num w:numId="24" w16cid:durableId="74680835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DC"/>
    <w:rsid w:val="00002802"/>
    <w:rsid w:val="00017BCD"/>
    <w:rsid w:val="00020985"/>
    <w:rsid w:val="00020C05"/>
    <w:rsid w:val="00021EDA"/>
    <w:rsid w:val="00023BFF"/>
    <w:rsid w:val="00024827"/>
    <w:rsid w:val="00030259"/>
    <w:rsid w:val="00033D5B"/>
    <w:rsid w:val="00037325"/>
    <w:rsid w:val="00040E48"/>
    <w:rsid w:val="000436DD"/>
    <w:rsid w:val="00047504"/>
    <w:rsid w:val="0005526D"/>
    <w:rsid w:val="000653F2"/>
    <w:rsid w:val="00067DF2"/>
    <w:rsid w:val="0007081B"/>
    <w:rsid w:val="00083E1D"/>
    <w:rsid w:val="00084C9E"/>
    <w:rsid w:val="000861B9"/>
    <w:rsid w:val="00086783"/>
    <w:rsid w:val="00087345"/>
    <w:rsid w:val="00087F68"/>
    <w:rsid w:val="000900DC"/>
    <w:rsid w:val="0009031B"/>
    <w:rsid w:val="00092F85"/>
    <w:rsid w:val="00093798"/>
    <w:rsid w:val="00095E5D"/>
    <w:rsid w:val="0009787E"/>
    <w:rsid w:val="00097FF5"/>
    <w:rsid w:val="000A01CB"/>
    <w:rsid w:val="000A1766"/>
    <w:rsid w:val="000A24E1"/>
    <w:rsid w:val="000A3EDB"/>
    <w:rsid w:val="000A6B7B"/>
    <w:rsid w:val="000A6DF1"/>
    <w:rsid w:val="000A784C"/>
    <w:rsid w:val="000B4DBC"/>
    <w:rsid w:val="000B6A16"/>
    <w:rsid w:val="000C13E3"/>
    <w:rsid w:val="000C29E9"/>
    <w:rsid w:val="000C6E25"/>
    <w:rsid w:val="000E1F70"/>
    <w:rsid w:val="000E6965"/>
    <w:rsid w:val="000E6B9F"/>
    <w:rsid w:val="000F6338"/>
    <w:rsid w:val="00100232"/>
    <w:rsid w:val="00101B53"/>
    <w:rsid w:val="00103CBD"/>
    <w:rsid w:val="00104AE4"/>
    <w:rsid w:val="001075A7"/>
    <w:rsid w:val="00111A62"/>
    <w:rsid w:val="00113C69"/>
    <w:rsid w:val="001172D8"/>
    <w:rsid w:val="0012147D"/>
    <w:rsid w:val="00122E13"/>
    <w:rsid w:val="0012303A"/>
    <w:rsid w:val="00130880"/>
    <w:rsid w:val="00137E13"/>
    <w:rsid w:val="0014177A"/>
    <w:rsid w:val="0014561A"/>
    <w:rsid w:val="0015070E"/>
    <w:rsid w:val="00151910"/>
    <w:rsid w:val="00151C48"/>
    <w:rsid w:val="00152C94"/>
    <w:rsid w:val="001547FA"/>
    <w:rsid w:val="00155C0F"/>
    <w:rsid w:val="00157E8A"/>
    <w:rsid w:val="0016500D"/>
    <w:rsid w:val="001651EB"/>
    <w:rsid w:val="00171B64"/>
    <w:rsid w:val="00171E1B"/>
    <w:rsid w:val="00174B18"/>
    <w:rsid w:val="00177110"/>
    <w:rsid w:val="001914F1"/>
    <w:rsid w:val="00191E96"/>
    <w:rsid w:val="001A1D70"/>
    <w:rsid w:val="001A2757"/>
    <w:rsid w:val="001B6A92"/>
    <w:rsid w:val="001C2C05"/>
    <w:rsid w:val="001D6FBA"/>
    <w:rsid w:val="001D7A04"/>
    <w:rsid w:val="001E2F3A"/>
    <w:rsid w:val="001E549E"/>
    <w:rsid w:val="001F6AD1"/>
    <w:rsid w:val="002006BA"/>
    <w:rsid w:val="00200EAC"/>
    <w:rsid w:val="00201509"/>
    <w:rsid w:val="002025F5"/>
    <w:rsid w:val="00202CDC"/>
    <w:rsid w:val="002049C1"/>
    <w:rsid w:val="002058E9"/>
    <w:rsid w:val="0020665E"/>
    <w:rsid w:val="00212732"/>
    <w:rsid w:val="002278DC"/>
    <w:rsid w:val="00227FE8"/>
    <w:rsid w:val="002331AB"/>
    <w:rsid w:val="0023543D"/>
    <w:rsid w:val="00235B4C"/>
    <w:rsid w:val="002379C6"/>
    <w:rsid w:val="0024040B"/>
    <w:rsid w:val="00242F0B"/>
    <w:rsid w:val="002436CE"/>
    <w:rsid w:val="00246C4E"/>
    <w:rsid w:val="00250C30"/>
    <w:rsid w:val="00265F3A"/>
    <w:rsid w:val="00266BB2"/>
    <w:rsid w:val="00274217"/>
    <w:rsid w:val="002823E6"/>
    <w:rsid w:val="00284CEF"/>
    <w:rsid w:val="0028628A"/>
    <w:rsid w:val="00293550"/>
    <w:rsid w:val="00296683"/>
    <w:rsid w:val="002A7CE2"/>
    <w:rsid w:val="002B08E4"/>
    <w:rsid w:val="002B36F2"/>
    <w:rsid w:val="002B39F8"/>
    <w:rsid w:val="002C3FF9"/>
    <w:rsid w:val="002C5A51"/>
    <w:rsid w:val="002C6594"/>
    <w:rsid w:val="002C68A1"/>
    <w:rsid w:val="002D562D"/>
    <w:rsid w:val="002E4A39"/>
    <w:rsid w:val="002F290A"/>
    <w:rsid w:val="00301741"/>
    <w:rsid w:val="0030429E"/>
    <w:rsid w:val="00305AA3"/>
    <w:rsid w:val="00306972"/>
    <w:rsid w:val="0031213D"/>
    <w:rsid w:val="003146DB"/>
    <w:rsid w:val="00316FFD"/>
    <w:rsid w:val="00323A8C"/>
    <w:rsid w:val="00332B3D"/>
    <w:rsid w:val="00334277"/>
    <w:rsid w:val="00335FE8"/>
    <w:rsid w:val="0034311D"/>
    <w:rsid w:val="00345529"/>
    <w:rsid w:val="00352B8E"/>
    <w:rsid w:val="0035326B"/>
    <w:rsid w:val="00356080"/>
    <w:rsid w:val="00357FA0"/>
    <w:rsid w:val="003661AD"/>
    <w:rsid w:val="00367A0A"/>
    <w:rsid w:val="00377BBB"/>
    <w:rsid w:val="0038404B"/>
    <w:rsid w:val="00384CC1"/>
    <w:rsid w:val="003875A6"/>
    <w:rsid w:val="00390890"/>
    <w:rsid w:val="00391421"/>
    <w:rsid w:val="003A0212"/>
    <w:rsid w:val="003A0872"/>
    <w:rsid w:val="003A4FC7"/>
    <w:rsid w:val="003B2662"/>
    <w:rsid w:val="003B37C7"/>
    <w:rsid w:val="003B62C5"/>
    <w:rsid w:val="003B692D"/>
    <w:rsid w:val="003C22C5"/>
    <w:rsid w:val="003C4189"/>
    <w:rsid w:val="003C4E21"/>
    <w:rsid w:val="003D7FCA"/>
    <w:rsid w:val="003E0D6C"/>
    <w:rsid w:val="003E1A4E"/>
    <w:rsid w:val="003E4F6B"/>
    <w:rsid w:val="00401771"/>
    <w:rsid w:val="00403736"/>
    <w:rsid w:val="00404A0D"/>
    <w:rsid w:val="00411C66"/>
    <w:rsid w:val="00414B09"/>
    <w:rsid w:val="00414E9C"/>
    <w:rsid w:val="004172D8"/>
    <w:rsid w:val="00421EF4"/>
    <w:rsid w:val="00424A47"/>
    <w:rsid w:val="00426923"/>
    <w:rsid w:val="00436670"/>
    <w:rsid w:val="004405E7"/>
    <w:rsid w:val="00440CB2"/>
    <w:rsid w:val="00441712"/>
    <w:rsid w:val="0044177B"/>
    <w:rsid w:val="00445D56"/>
    <w:rsid w:val="00445E3F"/>
    <w:rsid w:val="00451279"/>
    <w:rsid w:val="004528EB"/>
    <w:rsid w:val="00454E4B"/>
    <w:rsid w:val="004579FE"/>
    <w:rsid w:val="00465F2E"/>
    <w:rsid w:val="00466C5D"/>
    <w:rsid w:val="00472C6C"/>
    <w:rsid w:val="00477908"/>
    <w:rsid w:val="00480215"/>
    <w:rsid w:val="0048060A"/>
    <w:rsid w:val="00483473"/>
    <w:rsid w:val="0048561D"/>
    <w:rsid w:val="00493905"/>
    <w:rsid w:val="00493F7B"/>
    <w:rsid w:val="004B1578"/>
    <w:rsid w:val="004B388C"/>
    <w:rsid w:val="004B69D3"/>
    <w:rsid w:val="004C4930"/>
    <w:rsid w:val="004D05D5"/>
    <w:rsid w:val="004D11C3"/>
    <w:rsid w:val="004D1F61"/>
    <w:rsid w:val="004D778A"/>
    <w:rsid w:val="004E2871"/>
    <w:rsid w:val="004E3A80"/>
    <w:rsid w:val="004E7656"/>
    <w:rsid w:val="004E7787"/>
    <w:rsid w:val="004F4360"/>
    <w:rsid w:val="004F626D"/>
    <w:rsid w:val="004F73B8"/>
    <w:rsid w:val="0050055F"/>
    <w:rsid w:val="00500DD0"/>
    <w:rsid w:val="00505B8D"/>
    <w:rsid w:val="00512F14"/>
    <w:rsid w:val="005142D7"/>
    <w:rsid w:val="005204E5"/>
    <w:rsid w:val="00521ED8"/>
    <w:rsid w:val="00522D96"/>
    <w:rsid w:val="00524BBF"/>
    <w:rsid w:val="0052609F"/>
    <w:rsid w:val="005261C3"/>
    <w:rsid w:val="005319F0"/>
    <w:rsid w:val="00532259"/>
    <w:rsid w:val="00532708"/>
    <w:rsid w:val="00533C3D"/>
    <w:rsid w:val="005362E0"/>
    <w:rsid w:val="00537878"/>
    <w:rsid w:val="00540D23"/>
    <w:rsid w:val="00544C12"/>
    <w:rsid w:val="00546CC1"/>
    <w:rsid w:val="0055085A"/>
    <w:rsid w:val="00551BB4"/>
    <w:rsid w:val="0055399C"/>
    <w:rsid w:val="0056160A"/>
    <w:rsid w:val="005655C7"/>
    <w:rsid w:val="00571493"/>
    <w:rsid w:val="00573540"/>
    <w:rsid w:val="00580CEF"/>
    <w:rsid w:val="005843E1"/>
    <w:rsid w:val="005927C1"/>
    <w:rsid w:val="005929FE"/>
    <w:rsid w:val="0059376A"/>
    <w:rsid w:val="005A3139"/>
    <w:rsid w:val="005A7931"/>
    <w:rsid w:val="005B072A"/>
    <w:rsid w:val="005B14E4"/>
    <w:rsid w:val="005C3953"/>
    <w:rsid w:val="005C517F"/>
    <w:rsid w:val="005C5AB5"/>
    <w:rsid w:val="005C7920"/>
    <w:rsid w:val="005D1A56"/>
    <w:rsid w:val="005D56F0"/>
    <w:rsid w:val="005E013F"/>
    <w:rsid w:val="005E2E46"/>
    <w:rsid w:val="005E4DB8"/>
    <w:rsid w:val="005E4F9A"/>
    <w:rsid w:val="005F0539"/>
    <w:rsid w:val="005F1002"/>
    <w:rsid w:val="005F26F3"/>
    <w:rsid w:val="006016C8"/>
    <w:rsid w:val="00607EBB"/>
    <w:rsid w:val="006121CE"/>
    <w:rsid w:val="00620A28"/>
    <w:rsid w:val="00623177"/>
    <w:rsid w:val="00627986"/>
    <w:rsid w:val="00631F04"/>
    <w:rsid w:val="006329F1"/>
    <w:rsid w:val="00632DC6"/>
    <w:rsid w:val="006356D5"/>
    <w:rsid w:val="00636618"/>
    <w:rsid w:val="006376B3"/>
    <w:rsid w:val="00641B1D"/>
    <w:rsid w:val="006439D4"/>
    <w:rsid w:val="00646E79"/>
    <w:rsid w:val="00647F9D"/>
    <w:rsid w:val="00650FF3"/>
    <w:rsid w:val="006515B2"/>
    <w:rsid w:val="00657515"/>
    <w:rsid w:val="00657AC2"/>
    <w:rsid w:val="00660F65"/>
    <w:rsid w:val="00667249"/>
    <w:rsid w:val="00672435"/>
    <w:rsid w:val="006751FE"/>
    <w:rsid w:val="006755DA"/>
    <w:rsid w:val="00681B72"/>
    <w:rsid w:val="00682DAC"/>
    <w:rsid w:val="006841B1"/>
    <w:rsid w:val="00690F61"/>
    <w:rsid w:val="00696388"/>
    <w:rsid w:val="006A000F"/>
    <w:rsid w:val="006A2387"/>
    <w:rsid w:val="006A4F9B"/>
    <w:rsid w:val="006A6F85"/>
    <w:rsid w:val="006B36D3"/>
    <w:rsid w:val="006C0A4A"/>
    <w:rsid w:val="006C2019"/>
    <w:rsid w:val="006C7626"/>
    <w:rsid w:val="006D1371"/>
    <w:rsid w:val="006D2ACE"/>
    <w:rsid w:val="006E05A8"/>
    <w:rsid w:val="006E126C"/>
    <w:rsid w:val="006E2DBB"/>
    <w:rsid w:val="006F1A0E"/>
    <w:rsid w:val="006F3D3D"/>
    <w:rsid w:val="006F6D98"/>
    <w:rsid w:val="006F7590"/>
    <w:rsid w:val="00707A2A"/>
    <w:rsid w:val="00707B5E"/>
    <w:rsid w:val="00710E86"/>
    <w:rsid w:val="00724C4A"/>
    <w:rsid w:val="00725ABE"/>
    <w:rsid w:val="00733638"/>
    <w:rsid w:val="00737CEA"/>
    <w:rsid w:val="00743C06"/>
    <w:rsid w:val="00751E7B"/>
    <w:rsid w:val="0076531D"/>
    <w:rsid w:val="00770240"/>
    <w:rsid w:val="0077583A"/>
    <w:rsid w:val="007764FC"/>
    <w:rsid w:val="00777007"/>
    <w:rsid w:val="00777D57"/>
    <w:rsid w:val="0078047B"/>
    <w:rsid w:val="0078281A"/>
    <w:rsid w:val="0078729C"/>
    <w:rsid w:val="007873D2"/>
    <w:rsid w:val="00790FE0"/>
    <w:rsid w:val="00793E4A"/>
    <w:rsid w:val="007B0B25"/>
    <w:rsid w:val="007B4F62"/>
    <w:rsid w:val="007B510B"/>
    <w:rsid w:val="007C0D1F"/>
    <w:rsid w:val="007C151D"/>
    <w:rsid w:val="007C7CFB"/>
    <w:rsid w:val="007D2A7A"/>
    <w:rsid w:val="007D43D2"/>
    <w:rsid w:val="007D455F"/>
    <w:rsid w:val="007E1058"/>
    <w:rsid w:val="007F17DA"/>
    <w:rsid w:val="007F2761"/>
    <w:rsid w:val="007F3CA8"/>
    <w:rsid w:val="007F5479"/>
    <w:rsid w:val="00801CAA"/>
    <w:rsid w:val="00802F9B"/>
    <w:rsid w:val="00803692"/>
    <w:rsid w:val="00804639"/>
    <w:rsid w:val="00804D73"/>
    <w:rsid w:val="0080659D"/>
    <w:rsid w:val="008116D6"/>
    <w:rsid w:val="00816A73"/>
    <w:rsid w:val="00821B0D"/>
    <w:rsid w:val="00822A59"/>
    <w:rsid w:val="00823954"/>
    <w:rsid w:val="00824F78"/>
    <w:rsid w:val="00826956"/>
    <w:rsid w:val="00827538"/>
    <w:rsid w:val="00832794"/>
    <w:rsid w:val="00837928"/>
    <w:rsid w:val="008438F3"/>
    <w:rsid w:val="0084690C"/>
    <w:rsid w:val="00846D8A"/>
    <w:rsid w:val="00850245"/>
    <w:rsid w:val="00855898"/>
    <w:rsid w:val="008607EB"/>
    <w:rsid w:val="008607F2"/>
    <w:rsid w:val="008615B0"/>
    <w:rsid w:val="00883BAD"/>
    <w:rsid w:val="0089055B"/>
    <w:rsid w:val="00890FFE"/>
    <w:rsid w:val="008918BB"/>
    <w:rsid w:val="0089585E"/>
    <w:rsid w:val="00895A16"/>
    <w:rsid w:val="008A0842"/>
    <w:rsid w:val="008A6A62"/>
    <w:rsid w:val="008B1C11"/>
    <w:rsid w:val="008B200C"/>
    <w:rsid w:val="008B3C4A"/>
    <w:rsid w:val="008B5709"/>
    <w:rsid w:val="008B73C9"/>
    <w:rsid w:val="008C135E"/>
    <w:rsid w:val="008C2D2A"/>
    <w:rsid w:val="008C484E"/>
    <w:rsid w:val="008C5B01"/>
    <w:rsid w:val="008C7D6F"/>
    <w:rsid w:val="008D0132"/>
    <w:rsid w:val="008D15FB"/>
    <w:rsid w:val="008E058A"/>
    <w:rsid w:val="008E137F"/>
    <w:rsid w:val="008E7281"/>
    <w:rsid w:val="008F165B"/>
    <w:rsid w:val="008F3CE6"/>
    <w:rsid w:val="008F4007"/>
    <w:rsid w:val="008F60C0"/>
    <w:rsid w:val="008F6A46"/>
    <w:rsid w:val="00900167"/>
    <w:rsid w:val="00900201"/>
    <w:rsid w:val="009071BD"/>
    <w:rsid w:val="0091104B"/>
    <w:rsid w:val="00921EC3"/>
    <w:rsid w:val="0092481D"/>
    <w:rsid w:val="00925317"/>
    <w:rsid w:val="00933DDE"/>
    <w:rsid w:val="00936E9B"/>
    <w:rsid w:val="00944258"/>
    <w:rsid w:val="009470CD"/>
    <w:rsid w:val="00957A6C"/>
    <w:rsid w:val="00961D0D"/>
    <w:rsid w:val="009649FF"/>
    <w:rsid w:val="009718A3"/>
    <w:rsid w:val="00984EF2"/>
    <w:rsid w:val="00987423"/>
    <w:rsid w:val="00990F7C"/>
    <w:rsid w:val="009A052A"/>
    <w:rsid w:val="009A2030"/>
    <w:rsid w:val="009A7A1B"/>
    <w:rsid w:val="009A7C80"/>
    <w:rsid w:val="009B0A5D"/>
    <w:rsid w:val="009B2C7A"/>
    <w:rsid w:val="009B2F21"/>
    <w:rsid w:val="009B4ACB"/>
    <w:rsid w:val="009B5396"/>
    <w:rsid w:val="009C48E2"/>
    <w:rsid w:val="009C75EA"/>
    <w:rsid w:val="009D66F7"/>
    <w:rsid w:val="009D6FA1"/>
    <w:rsid w:val="009D7636"/>
    <w:rsid w:val="009E11D2"/>
    <w:rsid w:val="009E48B1"/>
    <w:rsid w:val="009E6D8E"/>
    <w:rsid w:val="009F4136"/>
    <w:rsid w:val="009F4567"/>
    <w:rsid w:val="00A03463"/>
    <w:rsid w:val="00A0418B"/>
    <w:rsid w:val="00A04C2B"/>
    <w:rsid w:val="00A148C8"/>
    <w:rsid w:val="00A203BB"/>
    <w:rsid w:val="00A23815"/>
    <w:rsid w:val="00A305D9"/>
    <w:rsid w:val="00A31F96"/>
    <w:rsid w:val="00A41CFB"/>
    <w:rsid w:val="00A44DBF"/>
    <w:rsid w:val="00A451F2"/>
    <w:rsid w:val="00A4668A"/>
    <w:rsid w:val="00A50766"/>
    <w:rsid w:val="00A511D9"/>
    <w:rsid w:val="00A540AF"/>
    <w:rsid w:val="00A565D1"/>
    <w:rsid w:val="00A61CB6"/>
    <w:rsid w:val="00A663C8"/>
    <w:rsid w:val="00A67256"/>
    <w:rsid w:val="00A71696"/>
    <w:rsid w:val="00A71BFD"/>
    <w:rsid w:val="00A75C84"/>
    <w:rsid w:val="00A76253"/>
    <w:rsid w:val="00A82FC8"/>
    <w:rsid w:val="00A839B1"/>
    <w:rsid w:val="00A96643"/>
    <w:rsid w:val="00AA5D75"/>
    <w:rsid w:val="00AA7AB4"/>
    <w:rsid w:val="00AB1D7B"/>
    <w:rsid w:val="00AB3BD4"/>
    <w:rsid w:val="00AB48E9"/>
    <w:rsid w:val="00AB4A5C"/>
    <w:rsid w:val="00AB5801"/>
    <w:rsid w:val="00AB6478"/>
    <w:rsid w:val="00AC3093"/>
    <w:rsid w:val="00AC667D"/>
    <w:rsid w:val="00AC7FD0"/>
    <w:rsid w:val="00AD1184"/>
    <w:rsid w:val="00AD1EA7"/>
    <w:rsid w:val="00AD410A"/>
    <w:rsid w:val="00AD60B3"/>
    <w:rsid w:val="00AD670E"/>
    <w:rsid w:val="00AD710C"/>
    <w:rsid w:val="00AD7219"/>
    <w:rsid w:val="00AE2123"/>
    <w:rsid w:val="00AE7F99"/>
    <w:rsid w:val="00AF608F"/>
    <w:rsid w:val="00B01C0F"/>
    <w:rsid w:val="00B04EA4"/>
    <w:rsid w:val="00B14214"/>
    <w:rsid w:val="00B14439"/>
    <w:rsid w:val="00B17DA5"/>
    <w:rsid w:val="00B25962"/>
    <w:rsid w:val="00B26823"/>
    <w:rsid w:val="00B32284"/>
    <w:rsid w:val="00B34561"/>
    <w:rsid w:val="00B36CE8"/>
    <w:rsid w:val="00B42142"/>
    <w:rsid w:val="00B52D90"/>
    <w:rsid w:val="00B54BC6"/>
    <w:rsid w:val="00B556F0"/>
    <w:rsid w:val="00B57197"/>
    <w:rsid w:val="00B72EA6"/>
    <w:rsid w:val="00B738A0"/>
    <w:rsid w:val="00B75BFF"/>
    <w:rsid w:val="00B77275"/>
    <w:rsid w:val="00B80B1E"/>
    <w:rsid w:val="00B82769"/>
    <w:rsid w:val="00B902A5"/>
    <w:rsid w:val="00B95F31"/>
    <w:rsid w:val="00BA0FD2"/>
    <w:rsid w:val="00BA1D50"/>
    <w:rsid w:val="00BA3A41"/>
    <w:rsid w:val="00BA45C1"/>
    <w:rsid w:val="00BB2C10"/>
    <w:rsid w:val="00BB3595"/>
    <w:rsid w:val="00BC26B4"/>
    <w:rsid w:val="00BC4E53"/>
    <w:rsid w:val="00BC711E"/>
    <w:rsid w:val="00BD091A"/>
    <w:rsid w:val="00BD16E8"/>
    <w:rsid w:val="00BD213F"/>
    <w:rsid w:val="00BE35B3"/>
    <w:rsid w:val="00BE4373"/>
    <w:rsid w:val="00BF2C8D"/>
    <w:rsid w:val="00BF3461"/>
    <w:rsid w:val="00BF5841"/>
    <w:rsid w:val="00BF7CEC"/>
    <w:rsid w:val="00C03F81"/>
    <w:rsid w:val="00C07935"/>
    <w:rsid w:val="00C10545"/>
    <w:rsid w:val="00C13A62"/>
    <w:rsid w:val="00C16218"/>
    <w:rsid w:val="00C21F54"/>
    <w:rsid w:val="00C30FC0"/>
    <w:rsid w:val="00C31DC4"/>
    <w:rsid w:val="00C34F54"/>
    <w:rsid w:val="00C40E96"/>
    <w:rsid w:val="00C44964"/>
    <w:rsid w:val="00C45282"/>
    <w:rsid w:val="00C523EB"/>
    <w:rsid w:val="00C56D61"/>
    <w:rsid w:val="00C603C1"/>
    <w:rsid w:val="00C6220C"/>
    <w:rsid w:val="00C64BA8"/>
    <w:rsid w:val="00C66699"/>
    <w:rsid w:val="00C70EDC"/>
    <w:rsid w:val="00C72399"/>
    <w:rsid w:val="00C748AA"/>
    <w:rsid w:val="00C75BC1"/>
    <w:rsid w:val="00C76225"/>
    <w:rsid w:val="00C81495"/>
    <w:rsid w:val="00C81709"/>
    <w:rsid w:val="00C83C56"/>
    <w:rsid w:val="00C86969"/>
    <w:rsid w:val="00C90A75"/>
    <w:rsid w:val="00C915AB"/>
    <w:rsid w:val="00C9299D"/>
    <w:rsid w:val="00C974BE"/>
    <w:rsid w:val="00C97C2D"/>
    <w:rsid w:val="00CA0BF2"/>
    <w:rsid w:val="00CA12CF"/>
    <w:rsid w:val="00CA700E"/>
    <w:rsid w:val="00CB0828"/>
    <w:rsid w:val="00CB12E5"/>
    <w:rsid w:val="00CB481F"/>
    <w:rsid w:val="00CB59FF"/>
    <w:rsid w:val="00CB5A7A"/>
    <w:rsid w:val="00CC0028"/>
    <w:rsid w:val="00CC1A8E"/>
    <w:rsid w:val="00CC34EF"/>
    <w:rsid w:val="00CC75C3"/>
    <w:rsid w:val="00CD070B"/>
    <w:rsid w:val="00CD4A29"/>
    <w:rsid w:val="00CE1DCE"/>
    <w:rsid w:val="00CE1FFD"/>
    <w:rsid w:val="00CE7C3C"/>
    <w:rsid w:val="00CF554B"/>
    <w:rsid w:val="00D038A3"/>
    <w:rsid w:val="00D040C1"/>
    <w:rsid w:val="00D227E9"/>
    <w:rsid w:val="00D23A32"/>
    <w:rsid w:val="00D2547D"/>
    <w:rsid w:val="00D25570"/>
    <w:rsid w:val="00D2693A"/>
    <w:rsid w:val="00D43E3A"/>
    <w:rsid w:val="00D440D2"/>
    <w:rsid w:val="00D44D02"/>
    <w:rsid w:val="00D46F2E"/>
    <w:rsid w:val="00D4737D"/>
    <w:rsid w:val="00D54FB4"/>
    <w:rsid w:val="00D55704"/>
    <w:rsid w:val="00D56C49"/>
    <w:rsid w:val="00D576A0"/>
    <w:rsid w:val="00D60178"/>
    <w:rsid w:val="00D63B3E"/>
    <w:rsid w:val="00D72A22"/>
    <w:rsid w:val="00D73659"/>
    <w:rsid w:val="00D73827"/>
    <w:rsid w:val="00D74297"/>
    <w:rsid w:val="00D742B5"/>
    <w:rsid w:val="00D776E9"/>
    <w:rsid w:val="00D77FD5"/>
    <w:rsid w:val="00D85B3D"/>
    <w:rsid w:val="00D85E6D"/>
    <w:rsid w:val="00D86B52"/>
    <w:rsid w:val="00D903FA"/>
    <w:rsid w:val="00D90AFE"/>
    <w:rsid w:val="00D9242D"/>
    <w:rsid w:val="00D94828"/>
    <w:rsid w:val="00D95466"/>
    <w:rsid w:val="00D95F1A"/>
    <w:rsid w:val="00DB19FE"/>
    <w:rsid w:val="00DB25C2"/>
    <w:rsid w:val="00DC3546"/>
    <w:rsid w:val="00DC3D2B"/>
    <w:rsid w:val="00DD7589"/>
    <w:rsid w:val="00DE2EBB"/>
    <w:rsid w:val="00DE34E2"/>
    <w:rsid w:val="00DE6F6F"/>
    <w:rsid w:val="00DE7B9D"/>
    <w:rsid w:val="00DF4883"/>
    <w:rsid w:val="00DF664F"/>
    <w:rsid w:val="00E0609A"/>
    <w:rsid w:val="00E07592"/>
    <w:rsid w:val="00E13545"/>
    <w:rsid w:val="00E15C7F"/>
    <w:rsid w:val="00E163F1"/>
    <w:rsid w:val="00E22754"/>
    <w:rsid w:val="00E2457D"/>
    <w:rsid w:val="00E25A30"/>
    <w:rsid w:val="00E261A4"/>
    <w:rsid w:val="00E26DAA"/>
    <w:rsid w:val="00E34409"/>
    <w:rsid w:val="00E3472A"/>
    <w:rsid w:val="00E40D82"/>
    <w:rsid w:val="00E419E5"/>
    <w:rsid w:val="00E42D37"/>
    <w:rsid w:val="00E44315"/>
    <w:rsid w:val="00E449BD"/>
    <w:rsid w:val="00E478DE"/>
    <w:rsid w:val="00E522A8"/>
    <w:rsid w:val="00E56B71"/>
    <w:rsid w:val="00E60D96"/>
    <w:rsid w:val="00E62C8B"/>
    <w:rsid w:val="00E8224C"/>
    <w:rsid w:val="00E8349B"/>
    <w:rsid w:val="00E83626"/>
    <w:rsid w:val="00E86406"/>
    <w:rsid w:val="00E91064"/>
    <w:rsid w:val="00E9270F"/>
    <w:rsid w:val="00E93985"/>
    <w:rsid w:val="00EA532D"/>
    <w:rsid w:val="00EA7F6E"/>
    <w:rsid w:val="00EB2239"/>
    <w:rsid w:val="00EB3DD6"/>
    <w:rsid w:val="00EC031F"/>
    <w:rsid w:val="00EC2199"/>
    <w:rsid w:val="00EC267E"/>
    <w:rsid w:val="00EC4F80"/>
    <w:rsid w:val="00EC7168"/>
    <w:rsid w:val="00EC7F16"/>
    <w:rsid w:val="00ED40D0"/>
    <w:rsid w:val="00ED5592"/>
    <w:rsid w:val="00EE1D73"/>
    <w:rsid w:val="00EE2F56"/>
    <w:rsid w:val="00EE3D1A"/>
    <w:rsid w:val="00EE5D08"/>
    <w:rsid w:val="00EE636B"/>
    <w:rsid w:val="00EE6867"/>
    <w:rsid w:val="00EE738C"/>
    <w:rsid w:val="00EF2E58"/>
    <w:rsid w:val="00EF371B"/>
    <w:rsid w:val="00EF4E86"/>
    <w:rsid w:val="00EF5A36"/>
    <w:rsid w:val="00F012A9"/>
    <w:rsid w:val="00F037C4"/>
    <w:rsid w:val="00F053E9"/>
    <w:rsid w:val="00F116A8"/>
    <w:rsid w:val="00F11F49"/>
    <w:rsid w:val="00F13D35"/>
    <w:rsid w:val="00F16157"/>
    <w:rsid w:val="00F178BA"/>
    <w:rsid w:val="00F24E1E"/>
    <w:rsid w:val="00F261B8"/>
    <w:rsid w:val="00F30199"/>
    <w:rsid w:val="00F3055D"/>
    <w:rsid w:val="00F308AA"/>
    <w:rsid w:val="00F309BF"/>
    <w:rsid w:val="00F3212F"/>
    <w:rsid w:val="00F354B9"/>
    <w:rsid w:val="00F44E85"/>
    <w:rsid w:val="00F4577E"/>
    <w:rsid w:val="00F46910"/>
    <w:rsid w:val="00F5126A"/>
    <w:rsid w:val="00F53B8D"/>
    <w:rsid w:val="00F53C00"/>
    <w:rsid w:val="00F54AAF"/>
    <w:rsid w:val="00F57944"/>
    <w:rsid w:val="00F615FF"/>
    <w:rsid w:val="00F709BA"/>
    <w:rsid w:val="00F71699"/>
    <w:rsid w:val="00F7338C"/>
    <w:rsid w:val="00F73BE1"/>
    <w:rsid w:val="00F74852"/>
    <w:rsid w:val="00F7513C"/>
    <w:rsid w:val="00F76993"/>
    <w:rsid w:val="00F77C88"/>
    <w:rsid w:val="00F85E56"/>
    <w:rsid w:val="00F9094C"/>
    <w:rsid w:val="00F91079"/>
    <w:rsid w:val="00F93BD3"/>
    <w:rsid w:val="00F961D3"/>
    <w:rsid w:val="00FA0DFF"/>
    <w:rsid w:val="00FB4E7A"/>
    <w:rsid w:val="00FB5106"/>
    <w:rsid w:val="00FC1D0C"/>
    <w:rsid w:val="00FC367D"/>
    <w:rsid w:val="00FC54F2"/>
    <w:rsid w:val="00FD185E"/>
    <w:rsid w:val="00FD1927"/>
    <w:rsid w:val="00FD3DFD"/>
    <w:rsid w:val="00FE0A11"/>
    <w:rsid w:val="00FE1D52"/>
    <w:rsid w:val="00FE5BA8"/>
    <w:rsid w:val="00FE7DEA"/>
    <w:rsid w:val="00FF1EA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705D"/>
  <w15:docId w15:val="{1143AD11-9C52-44FE-990E-E1AE8C57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8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65"/>
    <w:pPr>
      <w:contextualSpacing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after="0"/>
      <w:outlineLvl w:val="0"/>
    </w:pPr>
    <w:rPr>
      <w:rFonts w:eastAsiaTheme="majorEastAsia" w:cstheme="majorBidi"/>
      <w:bCs/>
      <w:color w:val="00314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after="0"/>
      <w:outlineLvl w:val="1"/>
    </w:pPr>
    <w:rPr>
      <w:rFonts w:eastAsiaTheme="majorEastAsia" w:cstheme="majorBidi"/>
      <w:bCs/>
      <w:color w:val="FF80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after="0"/>
      <w:outlineLvl w:val="2"/>
    </w:pPr>
    <w:rPr>
      <w:rFonts w:eastAsiaTheme="majorEastAsia" w:cstheme="majorBidi"/>
      <w:bCs/>
      <w:color w:val="8996A0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8996A0" w:themeColor="accent2"/>
      <w:sz w:val="22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uiPriority w:val="8"/>
    <w:semiHidden/>
    <w:rsid w:val="00E62C8B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6C0A4A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6C0A4A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</w:pPr>
    <w:rPr>
      <w:lang w:val="da-DK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2"/>
      </w:numPr>
    </w:pPr>
  </w:style>
  <w:style w:type="paragraph" w:styleId="ListNumber">
    <w:name w:val="List Number"/>
    <w:basedOn w:val="Normal"/>
    <w:uiPriority w:val="7"/>
    <w:qFormat/>
    <w:rsid w:val="00F308AA"/>
    <w:pPr>
      <w:numPr>
        <w:numId w:val="3"/>
      </w:numPr>
    </w:pPr>
    <w:rPr>
      <w:lang w:val="da-DK"/>
    </w:rPr>
  </w:style>
  <w:style w:type="paragraph" w:styleId="ListParagraph">
    <w:name w:val="List Paragraph"/>
    <w:basedOn w:val="Normal"/>
    <w:uiPriority w:val="99"/>
    <w:qFormat/>
    <w:rsid w:val="00512F14"/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FF8000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aliases w:val="Title - OA"/>
    <w:basedOn w:val="DefaultParagraphFont"/>
    <w:uiPriority w:val="19"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ind w:right="567"/>
    </w:p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after="0" w:line="880" w:lineRule="atLeast"/>
    </w:pPr>
    <w:rPr>
      <w:rFonts w:eastAsiaTheme="majorEastAsia" w:cstheme="majorBidi"/>
      <w:color w:val="003145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/>
      <w:ind w:right="567"/>
    </w:pPr>
  </w:style>
  <w:style w:type="paragraph" w:styleId="TOC2">
    <w:name w:val="toc 2"/>
    <w:basedOn w:val="Normal"/>
    <w:next w:val="Normal"/>
    <w:uiPriority w:val="3"/>
    <w:semiHidden/>
    <w:rsid w:val="00E62C8B"/>
    <w:pPr>
      <w:ind w:right="567"/>
    </w:pPr>
  </w:style>
  <w:style w:type="paragraph" w:styleId="TOC3">
    <w:name w:val="toc 3"/>
    <w:basedOn w:val="Normal"/>
    <w:next w:val="Normal"/>
    <w:uiPriority w:val="3"/>
    <w:semiHidden/>
    <w:rsid w:val="00E62C8B"/>
    <w:pPr>
      <w:ind w:right="567"/>
    </w:pPr>
  </w:style>
  <w:style w:type="paragraph" w:styleId="TOC4">
    <w:name w:val="toc 4"/>
    <w:basedOn w:val="Normal"/>
    <w:next w:val="Normal"/>
    <w:uiPriority w:val="3"/>
    <w:semiHidden/>
    <w:rsid w:val="00E62C8B"/>
    <w:pPr>
      <w:ind w:right="567"/>
    </w:pPr>
  </w:style>
  <w:style w:type="paragraph" w:styleId="TOC5">
    <w:name w:val="toc 5"/>
    <w:basedOn w:val="Normal"/>
    <w:next w:val="Normal"/>
    <w:uiPriority w:val="3"/>
    <w:semiHidden/>
    <w:rsid w:val="00E62C8B"/>
  </w:style>
  <w:style w:type="paragraph" w:styleId="TOC6">
    <w:name w:val="toc 6"/>
    <w:basedOn w:val="Normal"/>
    <w:next w:val="Normal"/>
    <w:uiPriority w:val="3"/>
    <w:semiHidden/>
    <w:rsid w:val="00E62C8B"/>
    <w:pPr>
      <w:ind w:right="567"/>
    </w:pPr>
  </w:style>
  <w:style w:type="paragraph" w:styleId="TOC7">
    <w:name w:val="toc 7"/>
    <w:basedOn w:val="Normal"/>
    <w:next w:val="Normal"/>
    <w:uiPriority w:val="3"/>
    <w:semiHidden/>
    <w:rsid w:val="00E62C8B"/>
    <w:pPr>
      <w:ind w:right="567"/>
    </w:pPr>
  </w:style>
  <w:style w:type="paragraph" w:styleId="TOC8">
    <w:name w:val="toc 8"/>
    <w:basedOn w:val="Normal"/>
    <w:next w:val="Normal"/>
    <w:uiPriority w:val="3"/>
    <w:semiHidden/>
    <w:rsid w:val="00E62C8B"/>
    <w:pPr>
      <w:ind w:right="567"/>
    </w:pPr>
  </w:style>
  <w:style w:type="paragraph" w:styleId="TOC9">
    <w:name w:val="toc 9"/>
    <w:basedOn w:val="Normal"/>
    <w:next w:val="Normal"/>
    <w:uiPriority w:val="3"/>
    <w:semiHidden/>
    <w:rsid w:val="00E62C8B"/>
    <w:pPr>
      <w:ind w:right="567"/>
    </w:p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99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ind w:left="283" w:hanging="283"/>
    </w:pPr>
  </w:style>
  <w:style w:type="table" w:styleId="TableGrid">
    <w:name w:val="Table Grid"/>
    <w:basedOn w:val="TableNormal"/>
    <w:uiPriority w:val="99"/>
    <w:rsid w:val="0045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690F61"/>
    <w:pPr>
      <w:spacing w:after="0" w:line="180" w:lineRule="atLeast"/>
    </w:pPr>
    <w:rPr>
      <w:noProof/>
      <w:color w:val="8996A0" w:themeColor="accent2"/>
    </w:rPr>
  </w:style>
  <w:style w:type="character" w:styleId="Hyperlink">
    <w:name w:val="Hyperlink"/>
    <w:basedOn w:val="DefaultParagraphFont"/>
    <w:uiPriority w:val="99"/>
    <w:rsid w:val="00EE5D08"/>
    <w:rPr>
      <w:color w:val="FF8000" w:themeColor="hyperlink"/>
      <w:u w:val="single"/>
    </w:rPr>
  </w:style>
  <w:style w:type="paragraph" w:customStyle="1" w:styleId="Footeraddress">
    <w:name w:val="Footer address"/>
    <w:basedOn w:val="Footer"/>
    <w:rsid w:val="0056160A"/>
    <w:pPr>
      <w:tabs>
        <w:tab w:val="clear" w:pos="4819"/>
        <w:tab w:val="clear" w:pos="9638"/>
        <w:tab w:val="left" w:pos="2835"/>
        <w:tab w:val="left" w:pos="4253"/>
      </w:tabs>
      <w:spacing w:after="0" w:line="180" w:lineRule="exact"/>
      <w:contextualSpacing w:val="0"/>
    </w:pPr>
    <w:rPr>
      <w:rFonts w:eastAsia="Times New Roman" w:cs="Times New Roman"/>
      <w:noProof/>
      <w:kern w:val="18"/>
      <w:szCs w:val="28"/>
      <w:lang w:eastAsia="en-GB"/>
    </w:rPr>
  </w:style>
  <w:style w:type="paragraph" w:customStyle="1" w:styleId="1TitleOA">
    <w:name w:val="1 Title OA"/>
    <w:basedOn w:val="Subtitle"/>
    <w:link w:val="1TitleOAChar"/>
    <w:qFormat/>
    <w:rsid w:val="00BF3461"/>
    <w:pPr>
      <w:keepNext w:val="0"/>
      <w:keepLines w:val="0"/>
      <w:numPr>
        <w:ilvl w:val="0"/>
      </w:numPr>
      <w:spacing w:before="120" w:line="276" w:lineRule="auto"/>
      <w:contextualSpacing w:val="0"/>
      <w:jc w:val="center"/>
    </w:pPr>
    <w:rPr>
      <w:rFonts w:eastAsia="Times New Roman" w:cs="Arial"/>
      <w:b/>
      <w:bCs/>
      <w:iCs w:val="0"/>
      <w:color w:val="auto"/>
      <w:spacing w:val="0"/>
      <w:sz w:val="20"/>
      <w:u w:val="single"/>
      <w:lang w:val="en-US"/>
    </w:rPr>
  </w:style>
  <w:style w:type="paragraph" w:customStyle="1" w:styleId="2SectionTitle">
    <w:name w:val="2 Section Title"/>
    <w:basedOn w:val="Subtitle"/>
    <w:link w:val="2SectionTitleChar"/>
    <w:qFormat/>
    <w:rsid w:val="00BF3461"/>
    <w:pPr>
      <w:keepNext w:val="0"/>
      <w:keepLines w:val="0"/>
      <w:numPr>
        <w:ilvl w:val="0"/>
      </w:numPr>
      <w:spacing w:before="240" w:line="276" w:lineRule="auto"/>
      <w:contextualSpacing w:val="0"/>
      <w:jc w:val="both"/>
    </w:pPr>
    <w:rPr>
      <w:rFonts w:eastAsia="Times New Roman" w:cs="Times New Roman"/>
      <w:b/>
      <w:bCs/>
      <w:iCs w:val="0"/>
      <w:color w:val="auto"/>
      <w:spacing w:val="0"/>
      <w:sz w:val="20"/>
      <w:lang w:val="en-US"/>
    </w:rPr>
  </w:style>
  <w:style w:type="character" w:customStyle="1" w:styleId="1TitleOAChar">
    <w:name w:val="1 Title OA Char"/>
    <w:link w:val="1TitleOA"/>
    <w:rsid w:val="00BF346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2SectionTitleChar">
    <w:name w:val="2 Section Title Char"/>
    <w:link w:val="2SectionTitle"/>
    <w:rsid w:val="00BF346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Default">
    <w:name w:val="Default"/>
    <w:rsid w:val="00D85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rsid w:val="00D74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4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297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297"/>
    <w:rPr>
      <w:rFonts w:ascii="Arial" w:hAnsi="Arial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4EA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F5098"/>
    <w:pPr>
      <w:spacing w:after="0" w:line="240" w:lineRule="auto"/>
    </w:pPr>
    <w:rPr>
      <w:rFonts w:ascii="Calibri" w:eastAsia="PMingLiU" w:hAnsi="Calibri" w:cs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5098"/>
    <w:rPr>
      <w:rFonts w:ascii="Calibri" w:eastAsia="PMingLiU" w:hAnsi="Calibri" w:cs="Calibri"/>
      <w:sz w:val="20"/>
      <w:szCs w:val="21"/>
    </w:rPr>
  </w:style>
  <w:style w:type="character" w:customStyle="1" w:styleId="cf01">
    <w:name w:val="cf01"/>
    <w:basedOn w:val="DefaultParagraphFont"/>
    <w:rsid w:val="00B01C0F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C3D2B"/>
    <w:pPr>
      <w:spacing w:after="0" w:line="240" w:lineRule="auto"/>
    </w:pPr>
    <w:rPr>
      <w:rFonts w:ascii="Arial" w:hAnsi="Arial"/>
      <w:sz w:val="20"/>
      <w:lang w:val="en-GB"/>
    </w:rPr>
  </w:style>
  <w:style w:type="character" w:customStyle="1" w:styleId="ui-provider">
    <w:name w:val="ui-provider"/>
    <w:basedOn w:val="DefaultParagraphFont"/>
    <w:rsid w:val="007B0B25"/>
  </w:style>
  <w:style w:type="character" w:styleId="FollowedHyperlink">
    <w:name w:val="FollowedHyperlink"/>
    <w:basedOn w:val="DefaultParagraphFont"/>
    <w:uiPriority w:val="99"/>
    <w:semiHidden/>
    <w:unhideWhenUsed/>
    <w:rsid w:val="00C915AB"/>
    <w:rPr>
      <w:color w:val="D0D5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akersolutions.com%2FCan-procurement&amp;data=05%7C01%7CGeorge.Parsons%40akersolutions.com%7C9fee4df02375465dcec508db89d2f014%7C26b749f68c7244e3bbdeae3de07b4206%7C0%7C0%7C638255311283957789%7CUnknown%7CTWFpbGZsb3d8eyJWIjoiMC4wLjAwMDAiLCJQIjoiV2luMzIiLCJBTiI6Ik1haWwiLCJXVCI6Mn0%3D%7C3000%7C%7C%7C&amp;sdata=ssV7GHEzC3rK24g4b%2Bj5bwGrQPkouWJzyrmZoVMHZyU%3D&amp;reserved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nee.Payne@aker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contracts.STJ.Department@akersolution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dforms\01%20Aker%20Solutions%20corporate%20templates\Office%202010\US%20Letter\AkerSolutions_Letter_US.dotm" TargetMode="External"/></Relationships>
</file>

<file path=word/theme/theme1.xml><?xml version="1.0" encoding="utf-8"?>
<a:theme xmlns:a="http://schemas.openxmlformats.org/drawingml/2006/main" name="Office Theme">
  <a:themeElements>
    <a:clrScheme name="AkerSolutions">
      <a:dk1>
        <a:sysClr val="windowText" lastClr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D0D5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FF7C8C-4BBE-47AE-9479-4739D7C583B9}">
  <we:reference id="1994113c-9957-455f-9397-a4d0527288f9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B7F6-59C2-4C6A-BD8C-D0FC699F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AkerSolutions_Letter_US</Template>
  <TotalTime>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Burton, Lorraine</dc:creator>
  <cp:lastModifiedBy>Payne, Renee</cp:lastModifiedBy>
  <cp:revision>9</cp:revision>
  <cp:lastPrinted>2016-06-16T13:55:00Z</cp:lastPrinted>
  <dcterms:created xsi:type="dcterms:W3CDTF">2023-07-20T12:13:00Z</dcterms:created>
  <dcterms:modified xsi:type="dcterms:W3CDTF">2023-07-25T15:50:00Z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Confidential</vt:lpwstr>
  </property>
  <property fmtid="{D5CDD505-2E9C-101B-9397-08002B2CF9AE}" pid="3" name="GrammarlyDocumentId">
    <vt:lpwstr>75871386ff23d6ba209d5a09888755743e8cf5ded67356744465997e08ad26f4</vt:lpwstr>
  </property>
</Properties>
</file>