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2629" w14:textId="77777777" w:rsidR="00BF3461" w:rsidRPr="0091104B" w:rsidRDefault="00BF3461" w:rsidP="00BF3461">
      <w:pPr>
        <w:pStyle w:val="1TitleOA"/>
        <w:spacing w:before="240"/>
        <w:rPr>
          <w:rFonts w:ascii="Calibri" w:hAnsi="Calibri" w:cs="Calibri"/>
          <w:color w:val="003145" w:themeColor="accent1"/>
          <w:sz w:val="22"/>
          <w:szCs w:val="22"/>
        </w:rPr>
      </w:pPr>
      <w:bookmarkStart w:id="0" w:name="cc"/>
      <w:bookmarkEnd w:id="0"/>
      <w:r w:rsidRPr="0091104B">
        <w:rPr>
          <w:rFonts w:ascii="Calibri" w:hAnsi="Calibri" w:cs="Calibri"/>
          <w:color w:val="003145" w:themeColor="accent1"/>
          <w:sz w:val="22"/>
          <w:szCs w:val="22"/>
        </w:rPr>
        <w:t>EXPRESSION OF INTEREST (EOI)</w:t>
      </w:r>
    </w:p>
    <w:p w14:paraId="3216CD1C" w14:textId="77777777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2FC77953" w14:textId="74296668" w:rsidR="00BF3461" w:rsidRPr="00F212DD" w:rsidRDefault="00BF3461" w:rsidP="00BF3461">
      <w:pPr>
        <w:rPr>
          <w:rFonts w:ascii="Calibri" w:hAnsi="Calibri" w:cs="Calibri"/>
          <w:b/>
          <w:color w:val="003145" w:themeColor="accent1"/>
          <w:sz w:val="24"/>
          <w:szCs w:val="24"/>
        </w:rPr>
      </w:pPr>
    </w:p>
    <w:p w14:paraId="400FB073" w14:textId="38C1B5A8" w:rsidR="00F116A8" w:rsidRPr="00F212DD" w:rsidRDefault="00F116A8" w:rsidP="00F116A8">
      <w:pPr>
        <w:rPr>
          <w:rFonts w:ascii="Calibri" w:hAnsi="Calibri" w:cs="Calibri"/>
          <w:bCs/>
          <w:color w:val="003145" w:themeColor="accent1"/>
          <w:sz w:val="24"/>
          <w:szCs w:val="24"/>
          <w:lang w:val="en-US"/>
        </w:rPr>
      </w:pPr>
      <w:r w:rsidRPr="00F212DD">
        <w:rPr>
          <w:rFonts w:ascii="Calibri" w:hAnsi="Calibri" w:cs="Calibri"/>
          <w:b/>
          <w:color w:val="003145" w:themeColor="accent1"/>
          <w:sz w:val="24"/>
          <w:szCs w:val="24"/>
          <w:lang w:val="en-US"/>
        </w:rPr>
        <w:t>EOI Refe</w:t>
      </w:r>
      <w:r w:rsidR="00FF5098" w:rsidRPr="00F212DD">
        <w:rPr>
          <w:rFonts w:ascii="Calibri" w:hAnsi="Calibri" w:cs="Calibri"/>
          <w:b/>
          <w:color w:val="003145" w:themeColor="accent1"/>
          <w:sz w:val="24"/>
          <w:szCs w:val="24"/>
          <w:lang w:val="en-US"/>
        </w:rPr>
        <w:t>rence</w:t>
      </w:r>
      <w:r w:rsidRPr="00F212DD">
        <w:rPr>
          <w:rFonts w:ascii="Calibri" w:hAnsi="Calibri" w:cs="Calibri"/>
          <w:b/>
          <w:color w:val="003145" w:themeColor="accent1"/>
          <w:sz w:val="24"/>
          <w:szCs w:val="24"/>
          <w:lang w:val="en-US"/>
        </w:rPr>
        <w:t xml:space="preserve"> #:</w:t>
      </w:r>
      <w:r w:rsidRPr="00F212DD">
        <w:rPr>
          <w:rFonts w:ascii="Calibri" w:hAnsi="Calibri" w:cs="Calibri"/>
          <w:bCs/>
          <w:color w:val="003145" w:themeColor="accent1"/>
          <w:sz w:val="24"/>
          <w:szCs w:val="24"/>
          <w:lang w:val="en-US"/>
        </w:rPr>
        <w:t xml:space="preserve"> AKSO-STJ-EOI-202</w:t>
      </w:r>
      <w:r w:rsidR="001A26F9" w:rsidRPr="00F212DD">
        <w:rPr>
          <w:rFonts w:ascii="Calibri" w:hAnsi="Calibri" w:cs="Calibri"/>
          <w:bCs/>
          <w:color w:val="003145" w:themeColor="accent1"/>
          <w:sz w:val="24"/>
          <w:szCs w:val="24"/>
          <w:lang w:val="en-US"/>
        </w:rPr>
        <w:t>5</w:t>
      </w:r>
      <w:r w:rsidR="00200EAC" w:rsidRPr="00F212DD">
        <w:rPr>
          <w:rFonts w:ascii="Calibri" w:hAnsi="Calibri" w:cs="Calibri"/>
          <w:bCs/>
          <w:color w:val="003145" w:themeColor="accent1"/>
          <w:sz w:val="24"/>
          <w:szCs w:val="24"/>
          <w:lang w:val="en-US"/>
        </w:rPr>
        <w:t>-00</w:t>
      </w:r>
      <w:r w:rsidR="001A26F9" w:rsidRPr="00F212DD">
        <w:rPr>
          <w:rFonts w:ascii="Calibri" w:hAnsi="Calibri" w:cs="Calibri"/>
          <w:bCs/>
          <w:color w:val="003145" w:themeColor="accent1"/>
          <w:sz w:val="24"/>
          <w:szCs w:val="24"/>
          <w:lang w:val="en-US"/>
        </w:rPr>
        <w:t>3</w:t>
      </w:r>
    </w:p>
    <w:p w14:paraId="305AECBD" w14:textId="3BD10ACE" w:rsidR="00AA7AB4" w:rsidRPr="00F212DD" w:rsidRDefault="00AA7AB4" w:rsidP="00AA7AB4">
      <w:pPr>
        <w:rPr>
          <w:rFonts w:ascii="Calibri" w:hAnsi="Calibri" w:cs="Calibri"/>
          <w:bCs/>
          <w:color w:val="003145" w:themeColor="accent1"/>
          <w:sz w:val="24"/>
          <w:szCs w:val="24"/>
          <w:lang w:val="en-US"/>
        </w:rPr>
      </w:pPr>
      <w:r w:rsidRPr="00F212DD">
        <w:rPr>
          <w:rFonts w:ascii="Calibri" w:hAnsi="Calibri" w:cs="Calibri"/>
          <w:b/>
          <w:color w:val="003145" w:themeColor="accent1"/>
          <w:sz w:val="24"/>
          <w:szCs w:val="24"/>
          <w:lang w:val="en-US"/>
        </w:rPr>
        <w:t>BIDS Categories:</w:t>
      </w:r>
      <w:r w:rsidRPr="00F212DD">
        <w:rPr>
          <w:rFonts w:ascii="Calibri" w:hAnsi="Calibri" w:cs="Calibri"/>
          <w:bCs/>
          <w:color w:val="003145" w:themeColor="accent1"/>
          <w:sz w:val="24"/>
          <w:szCs w:val="24"/>
          <w:lang w:val="en-US"/>
        </w:rPr>
        <w:t xml:space="preserve"> </w:t>
      </w:r>
      <w:r w:rsidR="00092787" w:rsidRPr="00F212DD">
        <w:rPr>
          <w:rFonts w:ascii="Calibri" w:hAnsi="Calibri" w:cs="Calibri"/>
          <w:bCs/>
          <w:color w:val="003145" w:themeColor="accent1"/>
          <w:sz w:val="24"/>
          <w:szCs w:val="24"/>
          <w:lang w:val="en-US"/>
        </w:rPr>
        <w:t>5200</w:t>
      </w:r>
    </w:p>
    <w:p w14:paraId="27FCFEA7" w14:textId="4D749A8B" w:rsidR="001A26F9" w:rsidRPr="00F212DD" w:rsidRDefault="00FF5098" w:rsidP="001A26F9">
      <w:pPr>
        <w:rPr>
          <w:rFonts w:ascii="Calibri" w:hAnsi="Calibri" w:cs="Calibri"/>
          <w:bCs/>
          <w:color w:val="003145" w:themeColor="accent1"/>
          <w:sz w:val="24"/>
          <w:szCs w:val="24"/>
        </w:rPr>
      </w:pPr>
      <w:r w:rsidRPr="00F212DD">
        <w:rPr>
          <w:rFonts w:ascii="Calibri" w:hAnsi="Calibri" w:cs="Calibri"/>
          <w:b/>
          <w:color w:val="003145" w:themeColor="accent1"/>
          <w:sz w:val="24"/>
          <w:szCs w:val="24"/>
          <w:lang w:val="en-US"/>
        </w:rPr>
        <w:t>Title</w:t>
      </w:r>
      <w:r w:rsidR="00F212DD" w:rsidRPr="00F212DD">
        <w:rPr>
          <w:rFonts w:ascii="Calibri" w:hAnsi="Calibri" w:cs="Calibri"/>
          <w:b/>
          <w:color w:val="003145" w:themeColor="accent1"/>
          <w:sz w:val="24"/>
          <w:szCs w:val="24"/>
          <w:lang w:val="en-US"/>
        </w:rPr>
        <w:t>:</w:t>
      </w:r>
      <w:r w:rsidR="00F212DD" w:rsidRPr="00F212DD">
        <w:rPr>
          <w:rFonts w:ascii="Calibri" w:hAnsi="Calibri" w:cs="Calibri"/>
          <w:bCs/>
          <w:color w:val="003145" w:themeColor="accent1"/>
          <w:sz w:val="24"/>
          <w:szCs w:val="24"/>
          <w:lang w:val="en-US"/>
        </w:rPr>
        <w:t xml:space="preserve"> Supply</w:t>
      </w:r>
      <w:r w:rsidR="001A26F9" w:rsidRPr="00F212DD">
        <w:rPr>
          <w:rFonts w:ascii="Calibri" w:hAnsi="Calibri" w:cs="Calibri"/>
          <w:bCs/>
          <w:color w:val="003145" w:themeColor="accent1"/>
          <w:sz w:val="24"/>
          <w:szCs w:val="24"/>
        </w:rPr>
        <w:t xml:space="preserve"> of Manual Valves </w:t>
      </w:r>
      <w:r w:rsidR="00960D3D" w:rsidRPr="00F212DD">
        <w:rPr>
          <w:rFonts w:ascii="Calibri" w:hAnsi="Calibri" w:cs="Calibri"/>
          <w:bCs/>
          <w:color w:val="003145" w:themeColor="accent1"/>
          <w:sz w:val="24"/>
          <w:szCs w:val="24"/>
        </w:rPr>
        <w:t xml:space="preserve">- </w:t>
      </w:r>
      <w:r w:rsidR="001A26F9" w:rsidRPr="00F212DD">
        <w:rPr>
          <w:rFonts w:ascii="Calibri" w:hAnsi="Calibri" w:cs="Calibri"/>
          <w:bCs/>
          <w:color w:val="003145" w:themeColor="accent1"/>
          <w:sz w:val="24"/>
          <w:szCs w:val="24"/>
        </w:rPr>
        <w:t xml:space="preserve">Frame Agreement </w:t>
      </w:r>
    </w:p>
    <w:p w14:paraId="7610E09F" w14:textId="1F2895F0" w:rsidR="00F116A8" w:rsidRPr="00F212DD" w:rsidRDefault="004D1F61" w:rsidP="00BF7CEC">
      <w:pPr>
        <w:rPr>
          <w:rFonts w:ascii="Calibri" w:hAnsi="Calibri" w:cs="Calibri"/>
          <w:bCs/>
          <w:color w:val="003145" w:themeColor="accent1"/>
          <w:sz w:val="24"/>
          <w:szCs w:val="24"/>
        </w:rPr>
      </w:pPr>
      <w:r w:rsidRPr="00F212DD">
        <w:rPr>
          <w:rFonts w:ascii="Calibri" w:hAnsi="Calibri" w:cs="Calibri"/>
          <w:b/>
          <w:color w:val="003145" w:themeColor="accent1"/>
          <w:sz w:val="24"/>
          <w:szCs w:val="24"/>
        </w:rPr>
        <w:t>Project/Tender</w:t>
      </w:r>
      <w:r w:rsidR="009527E5" w:rsidRPr="00F212DD">
        <w:rPr>
          <w:rFonts w:ascii="Calibri" w:hAnsi="Calibri" w:cs="Calibri"/>
          <w:b/>
          <w:color w:val="003145" w:themeColor="accent1"/>
          <w:sz w:val="24"/>
          <w:szCs w:val="24"/>
        </w:rPr>
        <w:t>:</w:t>
      </w:r>
      <w:r w:rsidR="009527E5" w:rsidRPr="00F212DD">
        <w:rPr>
          <w:rFonts w:ascii="Calibri" w:hAnsi="Calibri" w:cs="Calibri"/>
          <w:bCs/>
          <w:color w:val="003145" w:themeColor="accent1"/>
          <w:sz w:val="24"/>
          <w:szCs w:val="24"/>
        </w:rPr>
        <w:t xml:space="preserve"> </w:t>
      </w:r>
      <w:r w:rsidR="00DB19FE" w:rsidRPr="00F212DD">
        <w:rPr>
          <w:rFonts w:ascii="Calibri" w:hAnsi="Calibri" w:cs="Calibri"/>
          <w:bCs/>
          <w:color w:val="003145" w:themeColor="accent1"/>
          <w:sz w:val="24"/>
          <w:szCs w:val="24"/>
        </w:rPr>
        <w:t xml:space="preserve">ExxonMobil Hebron EPCM </w:t>
      </w:r>
      <w:r w:rsidR="00FF5098" w:rsidRPr="00F212DD">
        <w:rPr>
          <w:rFonts w:ascii="Calibri" w:hAnsi="Calibri" w:cs="Calibri"/>
          <w:bCs/>
          <w:color w:val="003145" w:themeColor="accent1"/>
          <w:sz w:val="24"/>
          <w:szCs w:val="24"/>
        </w:rPr>
        <w:t>Project</w:t>
      </w:r>
    </w:p>
    <w:p w14:paraId="6F136BF7" w14:textId="77777777" w:rsidR="00EC195F" w:rsidRPr="00F212DD" w:rsidRDefault="00EC195F" w:rsidP="00BF7CEC">
      <w:pPr>
        <w:rPr>
          <w:rFonts w:ascii="Calibri" w:hAnsi="Calibri" w:cs="Calibri"/>
          <w:bCs/>
          <w:color w:val="003145" w:themeColor="accent1"/>
          <w:sz w:val="24"/>
          <w:szCs w:val="24"/>
        </w:rPr>
      </w:pPr>
    </w:p>
    <w:p w14:paraId="79D0D92B" w14:textId="7066AD7C" w:rsidR="00097927" w:rsidRPr="00F212DD" w:rsidRDefault="00097927" w:rsidP="00097927">
      <w:pPr>
        <w:rPr>
          <w:rFonts w:ascii="Calibri" w:hAnsi="Calibri" w:cs="Calibri"/>
          <w:bCs/>
          <w:color w:val="003145" w:themeColor="accent1"/>
          <w:sz w:val="24"/>
          <w:szCs w:val="24"/>
        </w:rPr>
      </w:pPr>
      <w:r w:rsidRPr="00F212DD">
        <w:rPr>
          <w:rFonts w:ascii="Calibri" w:hAnsi="Calibri" w:cs="Calibri"/>
          <w:b/>
          <w:color w:val="003145" w:themeColor="accent1"/>
          <w:sz w:val="24"/>
          <w:szCs w:val="24"/>
        </w:rPr>
        <w:t>Issue Date:</w:t>
      </w:r>
      <w:r w:rsidRPr="00F212DD">
        <w:rPr>
          <w:rFonts w:ascii="Calibri" w:hAnsi="Calibri" w:cs="Calibri"/>
          <w:bCs/>
          <w:color w:val="003145" w:themeColor="accent1"/>
          <w:sz w:val="24"/>
          <w:szCs w:val="24"/>
        </w:rPr>
        <w:t xml:space="preserve"> </w:t>
      </w:r>
      <w:r w:rsidRPr="00F212DD">
        <w:rPr>
          <w:rFonts w:ascii="Calibri" w:hAnsi="Calibri" w:cs="Calibri"/>
          <w:bCs/>
          <w:color w:val="003145" w:themeColor="accent1"/>
          <w:sz w:val="24"/>
          <w:szCs w:val="24"/>
        </w:rPr>
        <w:tab/>
      </w:r>
      <w:r w:rsidR="009527E5" w:rsidRPr="00F212DD">
        <w:rPr>
          <w:rFonts w:ascii="Calibri" w:hAnsi="Calibri" w:cs="Calibri"/>
          <w:bCs/>
          <w:color w:val="003145" w:themeColor="accent1"/>
          <w:sz w:val="24"/>
          <w:szCs w:val="24"/>
        </w:rPr>
        <w:t>Wednesday, 09-Jul-2025</w:t>
      </w:r>
    </w:p>
    <w:p w14:paraId="5C284FF7" w14:textId="35CDCD99" w:rsidR="00097927" w:rsidRPr="00F212DD" w:rsidRDefault="00097927" w:rsidP="00097927">
      <w:pPr>
        <w:rPr>
          <w:rFonts w:ascii="Calibri" w:hAnsi="Calibri" w:cs="Calibri"/>
          <w:bCs/>
          <w:color w:val="003145" w:themeColor="accent1"/>
          <w:sz w:val="24"/>
          <w:szCs w:val="24"/>
        </w:rPr>
      </w:pPr>
      <w:r w:rsidRPr="00F212DD">
        <w:rPr>
          <w:rFonts w:ascii="Calibri" w:hAnsi="Calibri" w:cs="Calibri"/>
          <w:b/>
          <w:color w:val="003145" w:themeColor="accent1"/>
          <w:sz w:val="24"/>
          <w:szCs w:val="24"/>
        </w:rPr>
        <w:t>Closing Date:</w:t>
      </w:r>
      <w:r w:rsidRPr="00F212DD">
        <w:rPr>
          <w:rFonts w:ascii="Calibri" w:hAnsi="Calibri" w:cs="Calibri"/>
          <w:bCs/>
          <w:color w:val="003145" w:themeColor="accent1"/>
          <w:sz w:val="24"/>
          <w:szCs w:val="24"/>
        </w:rPr>
        <w:tab/>
      </w:r>
      <w:r w:rsidR="009527E5" w:rsidRPr="00F212DD">
        <w:rPr>
          <w:rFonts w:ascii="Calibri" w:hAnsi="Calibri" w:cs="Calibri"/>
          <w:bCs/>
          <w:color w:val="003145" w:themeColor="accent1"/>
          <w:sz w:val="24"/>
          <w:szCs w:val="24"/>
        </w:rPr>
        <w:t>Wednesday, 23-Jul-2025 4:00 PM NST</w:t>
      </w:r>
    </w:p>
    <w:p w14:paraId="2B798761" w14:textId="77777777" w:rsidR="004D1F61" w:rsidRPr="0091104B" w:rsidRDefault="004D1F61" w:rsidP="004D1F61">
      <w:pPr>
        <w:rPr>
          <w:rFonts w:ascii="Calibri" w:hAnsi="Calibri" w:cs="Calibri"/>
          <w:b/>
          <w:color w:val="003145" w:themeColor="accent1"/>
          <w:sz w:val="22"/>
        </w:rPr>
      </w:pPr>
    </w:p>
    <w:p w14:paraId="510665E9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GENERAL</w:t>
      </w:r>
    </w:p>
    <w:p w14:paraId="2DA3D671" w14:textId="032B14F3" w:rsidR="00FC54F2" w:rsidRPr="0091104B" w:rsidRDefault="004D1F61" w:rsidP="004D1F61">
      <w:pPr>
        <w:spacing w:before="12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In support of Aker Solutions Newfoundland and Labrador Operations</w:t>
      </w:r>
      <w:r w:rsidR="00FD185E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for the Hebron Project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, Aker Solutions</w:t>
      </w:r>
      <w:r w:rsidR="00FD185E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Canada Inc.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is pre-qualifying suppliers interested in providing services specified below that will be executed in accordance with offshore standards and best value work practices. </w:t>
      </w:r>
      <w:r w:rsidR="00401771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Aker Solutions Canada Inc. strongly supports providing opportunities </w:t>
      </w:r>
      <w:r w:rsidR="004B69D3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Newfoundland</w:t>
      </w:r>
      <w:r w:rsidR="00401771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and Labrador companies and individuals on a commercially competitive basis.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FB5106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 </w:t>
      </w:r>
    </w:p>
    <w:p w14:paraId="42C097E2" w14:textId="77777777" w:rsidR="00171B64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DIVERSITY</w:t>
      </w:r>
    </w:p>
    <w:p w14:paraId="1D775DE8" w14:textId="734501D3" w:rsidR="00FC54F2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Aker Solutions Canada Inc. encourages the participation of members of designated groups, and corporations or cooperatives owned by them, in the supply of goods and services.</w:t>
      </w:r>
    </w:p>
    <w:p w14:paraId="2E6C1D8C" w14:textId="3C807C53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SCOPE OF SERVICES</w:t>
      </w:r>
    </w:p>
    <w:p w14:paraId="5FF5FFD5" w14:textId="77777777" w:rsidR="00EE636B" w:rsidRDefault="00EE636B" w:rsidP="00EE636B">
      <w:pPr>
        <w:spacing w:before="240"/>
        <w:jc w:val="both"/>
      </w:pPr>
    </w:p>
    <w:p w14:paraId="02EFA8E0" w14:textId="3B7C6681" w:rsidR="00A9371B" w:rsidRPr="00A9371B" w:rsidRDefault="00A9371B" w:rsidP="00A9371B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A9371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Supplier </w:t>
      </w:r>
      <w:proofErr w:type="gramStart"/>
      <w:r w:rsidRPr="00A9371B">
        <w:rPr>
          <w:rFonts w:ascii="Calibri" w:eastAsia="Times New Roman" w:hAnsi="Calibri" w:cs="Calibri"/>
          <w:color w:val="003145" w:themeColor="accent1"/>
          <w:sz w:val="22"/>
          <w:lang w:val="en-US"/>
        </w:rPr>
        <w:t>to provide</w:t>
      </w:r>
      <w:proofErr w:type="gramEnd"/>
      <w:r w:rsidRPr="00A9371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 series of manual valves for the lift gas, production, and water injection lines on the Hebron Platform offshore. Manual valves will range from ½-inch to 8-inch in size within pressure class ranges of CL1500 and CL2500. Most of the valves will require end connections that follow </w:t>
      </w:r>
      <w:proofErr w:type="spellStart"/>
      <w:r w:rsidRPr="00A9371B">
        <w:rPr>
          <w:rFonts w:ascii="Calibri" w:eastAsia="Times New Roman" w:hAnsi="Calibri" w:cs="Calibri"/>
          <w:color w:val="003145" w:themeColor="accent1"/>
          <w:sz w:val="22"/>
          <w:lang w:val="en-US"/>
        </w:rPr>
        <w:t>Techlok</w:t>
      </w:r>
      <w:proofErr w:type="spellEnd"/>
      <w:r w:rsidRPr="00A9371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design. The main materials of construction will be low-temperature carbon steel, 22Cr duplex stainless steel, and 25Cr duplex stainless steel. All valves shall be in accordance with referenced specifications and standards </w:t>
      </w:r>
      <w:r w:rsidR="002775EA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to be </w:t>
      </w:r>
      <w:r w:rsidRPr="00A9371B">
        <w:rPr>
          <w:rFonts w:ascii="Calibri" w:eastAsia="Times New Roman" w:hAnsi="Calibri" w:cs="Calibri"/>
          <w:color w:val="003145" w:themeColor="accent1"/>
          <w:sz w:val="22"/>
          <w:lang w:val="en-US"/>
        </w:rPr>
        <w:t>supplied i</w:t>
      </w:r>
      <w:r w:rsidR="002775EA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f you </w:t>
      </w:r>
      <w:r w:rsidR="00F212DD">
        <w:rPr>
          <w:rFonts w:ascii="Calibri" w:eastAsia="Times New Roman" w:hAnsi="Calibri" w:cs="Calibri"/>
          <w:color w:val="003145" w:themeColor="accent1"/>
          <w:sz w:val="22"/>
          <w:lang w:val="en-US"/>
        </w:rPr>
        <w:t>are</w:t>
      </w:r>
      <w:r w:rsidR="002775EA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to receive an </w:t>
      </w:r>
      <w:r w:rsidRPr="00A9371B">
        <w:rPr>
          <w:rFonts w:ascii="Calibri" w:eastAsia="Times New Roman" w:hAnsi="Calibri" w:cs="Calibri"/>
          <w:color w:val="003145" w:themeColor="accent1"/>
          <w:sz w:val="22"/>
          <w:lang w:val="en-US"/>
        </w:rPr>
        <w:t>Invitation to Tender (ITT).</w:t>
      </w:r>
    </w:p>
    <w:p w14:paraId="5881A161" w14:textId="77777777" w:rsidR="00A9371B" w:rsidRDefault="00A9371B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</w:p>
    <w:p w14:paraId="6ABD5D13" w14:textId="21627079" w:rsidR="004D1F61" w:rsidRPr="0091104B" w:rsidRDefault="00DC3BF4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 xml:space="preserve">TENTATIVE </w:t>
      </w:r>
      <w:r w:rsidR="00EB2239"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</w:t>
      </w:r>
      <w:r w:rsidR="004D1F61"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CHEDULE</w:t>
      </w:r>
    </w:p>
    <w:p w14:paraId="39E25717" w14:textId="68A34B51" w:rsidR="00821BC9" w:rsidRDefault="00DC3BF4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B07E31">
        <w:rPr>
          <w:rFonts w:ascii="Calibri" w:eastAsia="Times New Roman" w:hAnsi="Calibri" w:cs="Calibri"/>
          <w:color w:val="003145" w:themeColor="accent1"/>
          <w:sz w:val="22"/>
          <w:lang w:val="en-US"/>
        </w:rPr>
        <w:t>Q3 2025 for Frame Agreement Award</w:t>
      </w:r>
    </w:p>
    <w:p w14:paraId="765B327A" w14:textId="7556956E" w:rsidR="004D1F61" w:rsidRPr="0091104B" w:rsidRDefault="0091104B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>
        <w:rPr>
          <w:rFonts w:ascii="Calibri" w:eastAsia="Times New Roman" w:hAnsi="Calibri" w:cs="Calibri"/>
          <w:color w:val="003145" w:themeColor="accent1"/>
          <w:sz w:val="22"/>
          <w:lang w:val="en-US"/>
        </w:rPr>
        <w:lastRenderedPageBreak/>
        <w:t xml:space="preserve"> </w:t>
      </w:r>
      <w:r w:rsidR="004D1F61"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SUBMISSION REQUIREMENTS</w:t>
      </w:r>
    </w:p>
    <w:p w14:paraId="6DC6052C" w14:textId="77777777" w:rsidR="00151910" w:rsidRPr="0091104B" w:rsidRDefault="00151910" w:rsidP="004D1F61">
      <w:pPr>
        <w:rPr>
          <w:rFonts w:ascii="Calibri" w:hAnsi="Calibri" w:cs="Calibri"/>
          <w:color w:val="003145" w:themeColor="accent1"/>
          <w:sz w:val="22"/>
        </w:rPr>
      </w:pPr>
    </w:p>
    <w:p w14:paraId="27342D23" w14:textId="54161239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As part of the submission requirements, suppliers are requested to provide Aker Solutions with the following answers and/or information:</w:t>
      </w:r>
    </w:p>
    <w:p w14:paraId="17B4723B" w14:textId="77777777" w:rsidR="00EF5A36" w:rsidRPr="0091104B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Are you pre-qualified under the Aker Solutions </w:t>
      </w:r>
      <w:r w:rsidR="00921EC3" w:rsidRPr="0091104B">
        <w:rPr>
          <w:rFonts w:ascii="Calibri" w:hAnsi="Calibri" w:cs="Calibri"/>
          <w:color w:val="003145" w:themeColor="accent1"/>
          <w:sz w:val="22"/>
        </w:rPr>
        <w:t>Ariba System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? 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YES/</w:t>
      </w:r>
      <w:proofErr w:type="gramStart"/>
      <w:r w:rsidRPr="0091104B">
        <w:rPr>
          <w:rFonts w:ascii="Calibri" w:hAnsi="Calibri" w:cs="Calibri"/>
          <w:b/>
          <w:bCs/>
          <w:color w:val="003145" w:themeColor="accent1"/>
          <w:sz w:val="22"/>
        </w:rPr>
        <w:t>NO</w:t>
      </w:r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>;</w:t>
      </w:r>
      <w:proofErr w:type="gramEnd"/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 xml:space="preserve"> </w:t>
      </w:r>
    </w:p>
    <w:p w14:paraId="008F0519" w14:textId="77777777" w:rsidR="00EF5A36" w:rsidRPr="0091104B" w:rsidRDefault="00EF5A36" w:rsidP="00CC0028">
      <w:pPr>
        <w:spacing w:before="120"/>
        <w:ind w:left="363"/>
        <w:jc w:val="both"/>
        <w:rPr>
          <w:rFonts w:ascii="Calibri" w:hAnsi="Calibri" w:cs="Calibri"/>
          <w:bCs/>
          <w:color w:val="003145" w:themeColor="accent1"/>
          <w:sz w:val="22"/>
        </w:rPr>
      </w:pPr>
      <w:r w:rsidRPr="0091104B">
        <w:rPr>
          <w:rFonts w:ascii="Calibri" w:hAnsi="Calibri" w:cs="Calibri"/>
          <w:bCs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YES”</w:t>
      </w:r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, then please </w:t>
      </w:r>
      <w:proofErr w:type="gramStart"/>
      <w:r w:rsidRPr="0091104B">
        <w:rPr>
          <w:rFonts w:ascii="Calibri" w:hAnsi="Calibri" w:cs="Calibri"/>
          <w:bCs/>
          <w:color w:val="003145" w:themeColor="accent1"/>
          <w:sz w:val="22"/>
        </w:rPr>
        <w:t>provide;</w:t>
      </w:r>
      <w:proofErr w:type="gramEnd"/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 </w:t>
      </w:r>
    </w:p>
    <w:p w14:paraId="09C34463" w14:textId="10AC27BF" w:rsidR="004D1F61" w:rsidRPr="0091104B" w:rsidRDefault="00EF5A36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Ariba SAP number</w:t>
      </w:r>
    </w:p>
    <w:p w14:paraId="23233534" w14:textId="77777777" w:rsidR="00084C9E" w:rsidRPr="0091104B" w:rsidRDefault="00084C9E" w:rsidP="00CC0028">
      <w:pPr>
        <w:ind w:left="363"/>
        <w:rPr>
          <w:rFonts w:ascii="Calibri" w:hAnsi="Calibri" w:cs="Calibri"/>
          <w:color w:val="003145" w:themeColor="accent1"/>
          <w:sz w:val="22"/>
        </w:rPr>
      </w:pPr>
    </w:p>
    <w:p w14:paraId="18BCC374" w14:textId="77777777" w:rsidR="004D1F61" w:rsidRPr="0091104B" w:rsidRDefault="004D1F61" w:rsidP="00CC0028">
      <w:pPr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color w:val="003145" w:themeColor="accent1"/>
          <w:sz w:val="22"/>
        </w:rPr>
        <w:t>NO</w:t>
      </w:r>
      <w:r w:rsidRPr="0091104B">
        <w:rPr>
          <w:rFonts w:ascii="Calibri" w:hAnsi="Calibri" w:cs="Calibri"/>
          <w:color w:val="003145" w:themeColor="accent1"/>
          <w:sz w:val="22"/>
        </w:rPr>
        <w:t>”, then please provide</w:t>
      </w:r>
      <w:r w:rsidR="00CC0028" w:rsidRPr="0091104B">
        <w:rPr>
          <w:rFonts w:ascii="Calibri" w:hAnsi="Calibri" w:cs="Calibri"/>
          <w:color w:val="003145" w:themeColor="accent1"/>
          <w:sz w:val="22"/>
        </w:rPr>
        <w:t xml:space="preserve"> the </w:t>
      </w:r>
      <w:proofErr w:type="gramStart"/>
      <w:r w:rsidR="00CC0028" w:rsidRPr="0091104B">
        <w:rPr>
          <w:rFonts w:ascii="Calibri" w:hAnsi="Calibri" w:cs="Calibri"/>
          <w:color w:val="003145" w:themeColor="accent1"/>
          <w:sz w:val="22"/>
        </w:rPr>
        <w:t>following</w:t>
      </w:r>
      <w:r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CA2F3C6" w14:textId="77777777" w:rsidR="004D1F61" w:rsidRPr="0091104B" w:rsidRDefault="004D1F61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 brief outline of the 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following </w:t>
      </w:r>
      <w:r w:rsidRPr="0091104B">
        <w:rPr>
          <w:rFonts w:ascii="Calibri" w:hAnsi="Calibri" w:cs="Calibri"/>
          <w:color w:val="003145" w:themeColor="accent1"/>
          <w:sz w:val="22"/>
        </w:rPr>
        <w:t>company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 information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: </w:t>
      </w:r>
    </w:p>
    <w:p w14:paraId="326EBEB9" w14:textId="77777777" w:rsidR="00084C9E" w:rsidRPr="0091104B" w:rsidRDefault="00084C9E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Copy of Certificate of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Incorporation</w:t>
      </w:r>
      <w:r w:rsidR="00EF5A36"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</w:p>
    <w:p w14:paraId="5D977B7C" w14:textId="77777777" w:rsidR="00921EC3" w:rsidRDefault="00921EC3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Company Name and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Address;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28EB9CBE" w14:textId="502690D2" w:rsidR="009527E5" w:rsidRPr="0091104B" w:rsidRDefault="009527E5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>
        <w:rPr>
          <w:rFonts w:ascii="Calibri" w:hAnsi="Calibri" w:cs="Calibri"/>
          <w:color w:val="003145" w:themeColor="accent1"/>
          <w:sz w:val="22"/>
        </w:rPr>
        <w:t xml:space="preserve">Location of company (Newfoundland, Canada or </w:t>
      </w:r>
      <w:proofErr w:type="gramStart"/>
      <w:r>
        <w:rPr>
          <w:rFonts w:ascii="Calibri" w:hAnsi="Calibri" w:cs="Calibri"/>
          <w:color w:val="003145" w:themeColor="accent1"/>
          <w:sz w:val="22"/>
        </w:rPr>
        <w:t>Non Canadian</w:t>
      </w:r>
      <w:proofErr w:type="gramEnd"/>
      <w:r>
        <w:rPr>
          <w:rFonts w:ascii="Calibri" w:hAnsi="Calibri" w:cs="Calibri"/>
          <w:color w:val="003145" w:themeColor="accent1"/>
          <w:sz w:val="22"/>
        </w:rPr>
        <w:t>)</w:t>
      </w:r>
    </w:p>
    <w:p w14:paraId="1769360E" w14:textId="77777777" w:rsidR="004D1F61" w:rsidRPr="0091104B" w:rsidRDefault="004D1F61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Single Point of Contact, c/w contact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details;</w:t>
      </w:r>
      <w:proofErr w:type="gramEnd"/>
    </w:p>
    <w:p w14:paraId="344F8F5E" w14:textId="1400FABC" w:rsidR="0091104B" w:rsidRPr="0091104B" w:rsidRDefault="00921EC3" w:rsidP="0091104B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Organizational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Chart</w:t>
      </w:r>
      <w:r w:rsidR="004D1F61"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="004D1F61" w:rsidRPr="0091104B">
        <w:rPr>
          <w:rFonts w:ascii="Calibri" w:hAnsi="Calibri" w:cs="Calibri"/>
          <w:color w:val="003145" w:themeColor="accent1"/>
          <w:sz w:val="22"/>
        </w:rPr>
        <w:t xml:space="preserve">  </w:t>
      </w:r>
    </w:p>
    <w:p w14:paraId="2E36112E" w14:textId="0973FDAF" w:rsidR="009527E5" w:rsidRPr="009527E5" w:rsidRDefault="004D1F61" w:rsidP="009527E5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 list of previous work experience related </w:t>
      </w:r>
      <w:r w:rsidR="00B75BFF" w:rsidRPr="0091104B">
        <w:rPr>
          <w:rFonts w:ascii="Calibri" w:hAnsi="Calibri" w:cs="Calibri"/>
          <w:color w:val="003145" w:themeColor="accent1"/>
          <w:sz w:val="22"/>
        </w:rPr>
        <w:t xml:space="preserve">directly </w:t>
      </w:r>
      <w:r w:rsidRPr="0091104B">
        <w:rPr>
          <w:rFonts w:ascii="Calibri" w:hAnsi="Calibri" w:cs="Calibri"/>
          <w:color w:val="003145" w:themeColor="accent1"/>
          <w:sz w:val="22"/>
        </w:rPr>
        <w:t>to the scope of s</w:t>
      </w:r>
      <w:r w:rsidR="0091104B" w:rsidRPr="0091104B">
        <w:rPr>
          <w:rFonts w:ascii="Calibri" w:hAnsi="Calibri" w:cs="Calibri"/>
          <w:color w:val="003145" w:themeColor="accent1"/>
          <w:sz w:val="22"/>
        </w:rPr>
        <w:t>upply</w:t>
      </w:r>
      <w:r w:rsidR="00C44DE3">
        <w:rPr>
          <w:rFonts w:ascii="Calibri" w:hAnsi="Calibri" w:cs="Calibri"/>
          <w:color w:val="003145" w:themeColor="accent1"/>
          <w:sz w:val="22"/>
        </w:rPr>
        <w:t xml:space="preserve"> of manual valves</w:t>
      </w:r>
      <w:r w:rsidRPr="0091104B">
        <w:rPr>
          <w:rFonts w:ascii="Calibri" w:hAnsi="Calibri" w:cs="Calibri"/>
          <w:color w:val="003145" w:themeColor="accent1"/>
          <w:sz w:val="22"/>
        </w:rPr>
        <w:t>.  Th</w:t>
      </w:r>
      <w:r w:rsidR="00CC0028" w:rsidRPr="0091104B">
        <w:rPr>
          <w:rFonts w:ascii="Calibri" w:hAnsi="Calibri" w:cs="Calibri"/>
          <w:color w:val="003145" w:themeColor="accent1"/>
          <w:sz w:val="22"/>
        </w:rPr>
        <w:t>is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list </w:t>
      </w:r>
      <w:r w:rsidR="00CC0028" w:rsidRPr="0091104B">
        <w:rPr>
          <w:rFonts w:ascii="Calibri" w:hAnsi="Calibri" w:cs="Calibri"/>
          <w:color w:val="003145" w:themeColor="accent1"/>
          <w:sz w:val="22"/>
        </w:rPr>
        <w:t>should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include but not be limited to the client’s name, project date, location, specific industry sector</w:t>
      </w:r>
      <w:r w:rsidR="00B75BFF" w:rsidRPr="0091104B">
        <w:rPr>
          <w:rFonts w:ascii="Calibri" w:hAnsi="Calibri" w:cs="Calibri"/>
          <w:color w:val="003145" w:themeColor="accent1"/>
          <w:sz w:val="22"/>
        </w:rPr>
        <w:t xml:space="preserve"> and proposed manufacturer</w:t>
      </w:r>
      <w:r w:rsidR="009527E5">
        <w:rPr>
          <w:rFonts w:ascii="Calibri" w:hAnsi="Calibri" w:cs="Calibri"/>
          <w:color w:val="003145" w:themeColor="accent1"/>
          <w:sz w:val="22"/>
        </w:rPr>
        <w:t xml:space="preserve"> that will be used for this scope of work.</w:t>
      </w:r>
    </w:p>
    <w:p w14:paraId="0FBD202E" w14:textId="77777777" w:rsidR="00B75BFF" w:rsidRPr="0091104B" w:rsidRDefault="00B75BFF" w:rsidP="00B75BFF">
      <w:pPr>
        <w:pStyle w:val="ListParagraph"/>
        <w:ind w:left="363"/>
        <w:rPr>
          <w:rFonts w:ascii="Calibri" w:hAnsi="Calibri" w:cs="Calibri"/>
          <w:color w:val="003145" w:themeColor="accent1"/>
          <w:sz w:val="22"/>
        </w:rPr>
      </w:pPr>
    </w:p>
    <w:p w14:paraId="04C8BF87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RESPONSE REQUIREMENTS</w:t>
      </w:r>
    </w:p>
    <w:p w14:paraId="246858F0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2B3CD243" w14:textId="2632F093" w:rsidR="00097927" w:rsidRPr="00312D90" w:rsidRDefault="00097927" w:rsidP="00097927">
      <w:pPr>
        <w:rPr>
          <w:rFonts w:ascii="Calibri" w:hAnsi="Calibri" w:cs="Calibri"/>
          <w:color w:val="FF8000" w:themeColor="accent3"/>
        </w:rPr>
      </w:pPr>
      <w:r w:rsidRPr="0091104B">
        <w:rPr>
          <w:rFonts w:ascii="Calibri" w:hAnsi="Calibri" w:cs="Calibri"/>
          <w:color w:val="003145" w:themeColor="accent1"/>
          <w:sz w:val="22"/>
        </w:rPr>
        <w:t>Suppliers are to respond to the following e-mail address:</w:t>
      </w:r>
      <w:r w:rsidRPr="00C34F54">
        <w:rPr>
          <w:rFonts w:ascii="Calibri" w:hAnsi="Calibri" w:cs="Calibri"/>
          <w:sz w:val="22"/>
        </w:rPr>
        <w:t> </w:t>
      </w:r>
      <w:proofErr w:type="gramStart"/>
      <w:r w:rsidR="00266E6D">
        <w:rPr>
          <w:color w:val="FF8000" w:themeColor="accent3"/>
          <w:u w:val="single"/>
        </w:rPr>
        <w:t>Procurement.St.John’s</w:t>
      </w:r>
      <w:proofErr w:type="gramEnd"/>
      <w:r w:rsidR="00266E6D">
        <w:rPr>
          <w:color w:val="FF8000" w:themeColor="accent3"/>
          <w:u w:val="single"/>
        </w:rPr>
        <w:t>@akersolution</w:t>
      </w:r>
      <w:r w:rsidR="00312D90">
        <w:rPr>
          <w:color w:val="FF8000" w:themeColor="accent3"/>
          <w:u w:val="single"/>
        </w:rPr>
        <w:t>s.com</w:t>
      </w:r>
      <w:r w:rsidR="00312D90">
        <w:rPr>
          <w:rFonts w:ascii="Calibri" w:hAnsi="Calibri" w:cs="Calibri"/>
          <w:color w:val="FF8000" w:themeColor="accent3"/>
        </w:rPr>
        <w:t xml:space="preserve"> 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on or before the closing date noted above.  </w:t>
      </w:r>
    </w:p>
    <w:p w14:paraId="0061B27B" w14:textId="77777777" w:rsidR="004D1F61" w:rsidRPr="00C34F54" w:rsidRDefault="004D1F61" w:rsidP="004D1F61">
      <w:pPr>
        <w:rPr>
          <w:rFonts w:ascii="Calibri" w:hAnsi="Calibri" w:cs="Calibri"/>
          <w:sz w:val="22"/>
        </w:rPr>
      </w:pPr>
    </w:p>
    <w:p w14:paraId="3F08BF46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The subject line of the email must contain the following: </w:t>
      </w:r>
    </w:p>
    <w:p w14:paraId="4D9EA8D0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EOI REFERNCE NUMBER – TITLE – Supplier Company Name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5ABF0742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  <w:lang w:val="en-CA"/>
        </w:rPr>
      </w:pPr>
    </w:p>
    <w:p w14:paraId="6D8644B1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  <w:lang w:val="en-CA"/>
        </w:rPr>
        <w:t xml:space="preserve">Suppliers that have not been pre-qualified previously in </w:t>
      </w:r>
      <w:r w:rsidR="00BF7CEC" w:rsidRPr="0091104B">
        <w:rPr>
          <w:rFonts w:ascii="Calibri" w:hAnsi="Calibri" w:cs="Calibri"/>
          <w:color w:val="003145" w:themeColor="accent1"/>
          <w:sz w:val="22"/>
          <w:lang w:val="en-CA"/>
        </w:rPr>
        <w:t>Ariba</w:t>
      </w:r>
      <w:r w:rsidRPr="0091104B">
        <w:rPr>
          <w:rFonts w:ascii="Calibri" w:hAnsi="Calibri" w:cs="Calibri"/>
          <w:color w:val="003145" w:themeColor="accent1"/>
          <w:sz w:val="22"/>
          <w:lang w:val="en-CA"/>
        </w:rPr>
        <w:t xml:space="preserve"> will be required </w:t>
      </w:r>
      <w:r w:rsidRPr="0091104B">
        <w:rPr>
          <w:rFonts w:ascii="Calibri" w:hAnsi="Calibri" w:cs="Calibri"/>
          <w:color w:val="003145" w:themeColor="accent1"/>
          <w:sz w:val="22"/>
        </w:rPr>
        <w:t>to do so before Aker Solutions will issue any formal RFQ/Tender/Bid packages.</w:t>
      </w:r>
    </w:p>
    <w:p w14:paraId="530632B6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07554D1D" w14:textId="1BE3F373" w:rsidR="00097927" w:rsidRPr="00EC195F" w:rsidRDefault="00097927" w:rsidP="00097927">
      <w:pPr>
        <w:rPr>
          <w:rFonts w:ascii="Calibri" w:hAnsi="Calibri" w:cs="Calibri"/>
          <w:sz w:val="22"/>
          <w:u w:val="single"/>
        </w:rPr>
      </w:pPr>
      <w:r w:rsidRPr="0091104B">
        <w:rPr>
          <w:rFonts w:ascii="Calibri" w:hAnsi="Calibri" w:cs="Calibri"/>
          <w:color w:val="003145" w:themeColor="accent1"/>
          <w:sz w:val="22"/>
        </w:rPr>
        <w:t>If you have any questions regarding this announcement, please contact</w:t>
      </w:r>
      <w:r w:rsidR="00266E6D" w:rsidRPr="0091104B">
        <w:rPr>
          <w:rFonts w:ascii="Calibri" w:hAnsi="Calibri" w:cs="Calibri"/>
          <w:color w:val="003145" w:themeColor="accent1"/>
          <w:sz w:val="22"/>
        </w:rPr>
        <w:t>:</w:t>
      </w:r>
      <w:r w:rsidR="00266E6D" w:rsidRPr="00C34F54">
        <w:rPr>
          <w:rFonts w:ascii="Calibri" w:hAnsi="Calibri" w:cs="Calibri"/>
          <w:sz w:val="22"/>
        </w:rPr>
        <w:t> </w:t>
      </w:r>
      <w:proofErr w:type="gramStart"/>
      <w:r w:rsidR="00266E6D">
        <w:rPr>
          <w:color w:val="FF8000" w:themeColor="accent3"/>
          <w:u w:val="single"/>
        </w:rPr>
        <w:t>Procurement.St.John’s</w:t>
      </w:r>
      <w:proofErr w:type="gramEnd"/>
      <w:r w:rsidR="00266E6D">
        <w:rPr>
          <w:color w:val="FF8000" w:themeColor="accent3"/>
          <w:u w:val="single"/>
        </w:rPr>
        <w:t>@akersolutions</w:t>
      </w:r>
      <w:r w:rsidR="00312D90">
        <w:rPr>
          <w:color w:val="FF8000" w:themeColor="accent3"/>
          <w:u w:val="single"/>
        </w:rPr>
        <w:t>.com</w:t>
      </w:r>
    </w:p>
    <w:p w14:paraId="0A94A690" w14:textId="77777777" w:rsidR="00EE636B" w:rsidRPr="00C34F54" w:rsidRDefault="00EE636B" w:rsidP="009D7636">
      <w:pPr>
        <w:rPr>
          <w:rFonts w:ascii="Calibri" w:hAnsi="Calibri" w:cs="Calibri"/>
          <w:sz w:val="22"/>
        </w:rPr>
      </w:pPr>
    </w:p>
    <w:sectPr w:rsidR="00EE636B" w:rsidRPr="00C34F54" w:rsidSect="00F540A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275" w:right="1138" w:bottom="1440" w:left="1138" w:header="132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CB9F" w14:textId="77777777" w:rsidR="00D73827" w:rsidRDefault="00D73827" w:rsidP="005204E5">
      <w:pPr>
        <w:spacing w:after="0" w:line="240" w:lineRule="auto"/>
      </w:pPr>
      <w:r>
        <w:separator/>
      </w:r>
    </w:p>
  </w:endnote>
  <w:endnote w:type="continuationSeparator" w:id="0">
    <w:p w14:paraId="5EA0830A" w14:textId="77777777" w:rsidR="00D73827" w:rsidRDefault="00D73827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9ED5" w14:textId="77777777" w:rsidR="009A2030" w:rsidRPr="00C30FC0" w:rsidRDefault="009A2030" w:rsidP="00A71BFD">
    <w:pPr>
      <w:pStyle w:val="Footer"/>
      <w:spacing w:after="0" w:line="240" w:lineRule="auto"/>
      <w:rPr>
        <w:sz w:val="2"/>
        <w:szCs w:val="2"/>
      </w:rPr>
    </w:pPr>
  </w:p>
  <w:p w14:paraId="6A342A04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8963" w14:textId="77777777" w:rsidR="00690F61" w:rsidRPr="00C30FC0" w:rsidRDefault="00690F61" w:rsidP="00690F61">
    <w:pPr>
      <w:pStyle w:val="Footer"/>
      <w:spacing w:after="0" w:line="240" w:lineRule="auto"/>
      <w:rPr>
        <w:sz w:val="2"/>
        <w:szCs w:val="2"/>
      </w:rPr>
    </w:pPr>
  </w:p>
  <w:p w14:paraId="7F57533C" w14:textId="77777777" w:rsidR="00690F61" w:rsidRPr="00A511D9" w:rsidRDefault="00690F61" w:rsidP="00690F61">
    <w:pPr>
      <w:pStyle w:val="Footer"/>
      <w:spacing w:after="0" w:line="240" w:lineRule="auto"/>
      <w:contextualSpacing w:val="0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B5C3" w14:textId="77777777" w:rsidR="00D73827" w:rsidRDefault="00D73827" w:rsidP="005204E5">
      <w:pPr>
        <w:spacing w:after="0" w:line="240" w:lineRule="auto"/>
      </w:pPr>
      <w:r>
        <w:separator/>
      </w:r>
    </w:p>
  </w:footnote>
  <w:footnote w:type="continuationSeparator" w:id="0">
    <w:p w14:paraId="45B44EC9" w14:textId="77777777" w:rsidR="00D73827" w:rsidRDefault="00D73827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27FF" w14:textId="77777777" w:rsidR="009A2030" w:rsidRDefault="00C83C56" w:rsidP="00C83C56">
    <w:pPr>
      <w:pStyle w:val="Header"/>
      <w:ind w:left="0"/>
      <w:jc w:val="right"/>
    </w:pPr>
    <w:r>
      <w:rPr>
        <w:noProof/>
        <w:lang w:eastAsia="zh-TW" w:bidi="th-TH"/>
      </w:rPr>
      <w:drawing>
        <wp:inline distT="0" distB="0" distL="0" distR="0" wp14:anchorId="4E66D886" wp14:editId="5A8D7B59">
          <wp:extent cx="2048510" cy="2743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3598" w14:textId="77777777" w:rsidR="009A2030" w:rsidRDefault="00151C48" w:rsidP="00151C48">
    <w:pPr>
      <w:pStyle w:val="Header"/>
      <w:jc w:val="right"/>
    </w:pPr>
    <w:r>
      <w:rPr>
        <w:noProof/>
        <w:lang w:eastAsia="zh-TW" w:bidi="th-TH"/>
      </w:rPr>
      <w:drawing>
        <wp:inline distT="0" distB="0" distL="0" distR="0" wp14:anchorId="00C1EA0A" wp14:editId="2A3C39E8">
          <wp:extent cx="2048510" cy="2743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8341B2D"/>
    <w:multiLevelType w:val="singleLevel"/>
    <w:tmpl w:val="869EBFB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" w15:restartNumberingAfterBreak="0">
    <w:nsid w:val="564B31AA"/>
    <w:multiLevelType w:val="multilevel"/>
    <w:tmpl w:val="99083BA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color w:val="4472C4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67189"/>
    <w:multiLevelType w:val="hybridMultilevel"/>
    <w:tmpl w:val="D95C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F4409E6"/>
    <w:multiLevelType w:val="hybridMultilevel"/>
    <w:tmpl w:val="C466F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5696957">
    <w:abstractNumId w:val="5"/>
  </w:num>
  <w:num w:numId="2" w16cid:durableId="1741636035">
    <w:abstractNumId w:val="0"/>
  </w:num>
  <w:num w:numId="3" w16cid:durableId="1536888893">
    <w:abstractNumId w:val="7"/>
  </w:num>
  <w:num w:numId="4" w16cid:durableId="2081096740">
    <w:abstractNumId w:val="2"/>
  </w:num>
  <w:num w:numId="5" w16cid:durableId="608855896">
    <w:abstractNumId w:val="1"/>
  </w:num>
  <w:num w:numId="6" w16cid:durableId="377709686">
    <w:abstractNumId w:val="6"/>
  </w:num>
  <w:num w:numId="7" w16cid:durableId="138429067">
    <w:abstractNumId w:val="3"/>
  </w:num>
  <w:num w:numId="8" w16cid:durableId="163055318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20C05"/>
    <w:rsid w:val="00021EDA"/>
    <w:rsid w:val="00023BFF"/>
    <w:rsid w:val="00024827"/>
    <w:rsid w:val="00030259"/>
    <w:rsid w:val="00037325"/>
    <w:rsid w:val="00040E48"/>
    <w:rsid w:val="000436DD"/>
    <w:rsid w:val="00047504"/>
    <w:rsid w:val="0005526D"/>
    <w:rsid w:val="000653F2"/>
    <w:rsid w:val="00067DF2"/>
    <w:rsid w:val="0007081B"/>
    <w:rsid w:val="00083E1D"/>
    <w:rsid w:val="00084C9E"/>
    <w:rsid w:val="000861B9"/>
    <w:rsid w:val="00086783"/>
    <w:rsid w:val="00087345"/>
    <w:rsid w:val="000900DC"/>
    <w:rsid w:val="0009031B"/>
    <w:rsid w:val="00092787"/>
    <w:rsid w:val="00093798"/>
    <w:rsid w:val="00095E5D"/>
    <w:rsid w:val="0009787E"/>
    <w:rsid w:val="00097927"/>
    <w:rsid w:val="00097FF5"/>
    <w:rsid w:val="000A01CB"/>
    <w:rsid w:val="000A24E1"/>
    <w:rsid w:val="000A3EDB"/>
    <w:rsid w:val="000B4DBC"/>
    <w:rsid w:val="000B6A16"/>
    <w:rsid w:val="000C29E9"/>
    <w:rsid w:val="000C6E25"/>
    <w:rsid w:val="000E1F70"/>
    <w:rsid w:val="000E52F6"/>
    <w:rsid w:val="000E6965"/>
    <w:rsid w:val="000E6B9F"/>
    <w:rsid w:val="000F6338"/>
    <w:rsid w:val="00100232"/>
    <w:rsid w:val="00101B53"/>
    <w:rsid w:val="00104AE4"/>
    <w:rsid w:val="00113C69"/>
    <w:rsid w:val="001172D8"/>
    <w:rsid w:val="0012147D"/>
    <w:rsid w:val="00122E13"/>
    <w:rsid w:val="0012303A"/>
    <w:rsid w:val="00130880"/>
    <w:rsid w:val="00137E13"/>
    <w:rsid w:val="0014177A"/>
    <w:rsid w:val="0014561A"/>
    <w:rsid w:val="0015070E"/>
    <w:rsid w:val="00151910"/>
    <w:rsid w:val="00151C48"/>
    <w:rsid w:val="00152C94"/>
    <w:rsid w:val="001547FA"/>
    <w:rsid w:val="00155C0F"/>
    <w:rsid w:val="00157E8A"/>
    <w:rsid w:val="0016500D"/>
    <w:rsid w:val="001651EB"/>
    <w:rsid w:val="00171B64"/>
    <w:rsid w:val="00171E1B"/>
    <w:rsid w:val="00174B18"/>
    <w:rsid w:val="00177110"/>
    <w:rsid w:val="001A26F9"/>
    <w:rsid w:val="001A2757"/>
    <w:rsid w:val="001B6A92"/>
    <w:rsid w:val="001C2C05"/>
    <w:rsid w:val="001E2F3A"/>
    <w:rsid w:val="00200EAC"/>
    <w:rsid w:val="00201509"/>
    <w:rsid w:val="002025F5"/>
    <w:rsid w:val="00202CDC"/>
    <w:rsid w:val="002049C1"/>
    <w:rsid w:val="002058E9"/>
    <w:rsid w:val="0020665E"/>
    <w:rsid w:val="00212732"/>
    <w:rsid w:val="002278DC"/>
    <w:rsid w:val="002331AB"/>
    <w:rsid w:val="002379C6"/>
    <w:rsid w:val="00242F0B"/>
    <w:rsid w:val="00246C4E"/>
    <w:rsid w:val="002523C5"/>
    <w:rsid w:val="00265F3A"/>
    <w:rsid w:val="00266BB2"/>
    <w:rsid w:val="00266E6D"/>
    <w:rsid w:val="00274217"/>
    <w:rsid w:val="002775EA"/>
    <w:rsid w:val="002823E6"/>
    <w:rsid w:val="00284CEF"/>
    <w:rsid w:val="00293550"/>
    <w:rsid w:val="00296683"/>
    <w:rsid w:val="002A7CE2"/>
    <w:rsid w:val="002B36F2"/>
    <w:rsid w:val="002B39F8"/>
    <w:rsid w:val="002C3FF9"/>
    <w:rsid w:val="002C5A51"/>
    <w:rsid w:val="002C68A1"/>
    <w:rsid w:val="002D562D"/>
    <w:rsid w:val="002E4A39"/>
    <w:rsid w:val="002F290A"/>
    <w:rsid w:val="0030429E"/>
    <w:rsid w:val="00305AA3"/>
    <w:rsid w:val="00307070"/>
    <w:rsid w:val="00312D90"/>
    <w:rsid w:val="00323A8C"/>
    <w:rsid w:val="00332B3D"/>
    <w:rsid w:val="00334277"/>
    <w:rsid w:val="00335FE8"/>
    <w:rsid w:val="00356080"/>
    <w:rsid w:val="00357FA0"/>
    <w:rsid w:val="003661AD"/>
    <w:rsid w:val="00367A0A"/>
    <w:rsid w:val="00377BBB"/>
    <w:rsid w:val="00390890"/>
    <w:rsid w:val="00391421"/>
    <w:rsid w:val="003A4FC7"/>
    <w:rsid w:val="003A6836"/>
    <w:rsid w:val="003B37C7"/>
    <w:rsid w:val="003B62C5"/>
    <w:rsid w:val="003B692D"/>
    <w:rsid w:val="003C22C5"/>
    <w:rsid w:val="003C4189"/>
    <w:rsid w:val="003C4E21"/>
    <w:rsid w:val="003E0D6C"/>
    <w:rsid w:val="003E1A4E"/>
    <w:rsid w:val="003E4F6B"/>
    <w:rsid w:val="00401771"/>
    <w:rsid w:val="00403736"/>
    <w:rsid w:val="00404A0D"/>
    <w:rsid w:val="00411C66"/>
    <w:rsid w:val="00414B09"/>
    <w:rsid w:val="00414E9C"/>
    <w:rsid w:val="004172D8"/>
    <w:rsid w:val="00421EF4"/>
    <w:rsid w:val="00424A47"/>
    <w:rsid w:val="00426923"/>
    <w:rsid w:val="004405E7"/>
    <w:rsid w:val="00440CB2"/>
    <w:rsid w:val="00441712"/>
    <w:rsid w:val="0044177B"/>
    <w:rsid w:val="00445D56"/>
    <w:rsid w:val="00445E3F"/>
    <w:rsid w:val="004528EB"/>
    <w:rsid w:val="00454E4B"/>
    <w:rsid w:val="004579FE"/>
    <w:rsid w:val="00465F2E"/>
    <w:rsid w:val="00466C5D"/>
    <w:rsid w:val="00480215"/>
    <w:rsid w:val="0048060A"/>
    <w:rsid w:val="00483473"/>
    <w:rsid w:val="0048561D"/>
    <w:rsid w:val="00493905"/>
    <w:rsid w:val="00493F7B"/>
    <w:rsid w:val="004B388C"/>
    <w:rsid w:val="004B69D3"/>
    <w:rsid w:val="004C4930"/>
    <w:rsid w:val="004D05D5"/>
    <w:rsid w:val="004D11C3"/>
    <w:rsid w:val="004D1F61"/>
    <w:rsid w:val="004D778A"/>
    <w:rsid w:val="004E3A80"/>
    <w:rsid w:val="004F4360"/>
    <w:rsid w:val="004F626D"/>
    <w:rsid w:val="004F73B8"/>
    <w:rsid w:val="0050055F"/>
    <w:rsid w:val="00500DD0"/>
    <w:rsid w:val="00512F14"/>
    <w:rsid w:val="005204E5"/>
    <w:rsid w:val="00521ED8"/>
    <w:rsid w:val="00522D96"/>
    <w:rsid w:val="00524BBF"/>
    <w:rsid w:val="0052609F"/>
    <w:rsid w:val="005261C3"/>
    <w:rsid w:val="005319F0"/>
    <w:rsid w:val="00532259"/>
    <w:rsid w:val="00537878"/>
    <w:rsid w:val="00540D23"/>
    <w:rsid w:val="00544C12"/>
    <w:rsid w:val="00546CC1"/>
    <w:rsid w:val="00551BB4"/>
    <w:rsid w:val="0056160A"/>
    <w:rsid w:val="005655C7"/>
    <w:rsid w:val="00571493"/>
    <w:rsid w:val="00580CEF"/>
    <w:rsid w:val="005843E1"/>
    <w:rsid w:val="005929FE"/>
    <w:rsid w:val="0059376A"/>
    <w:rsid w:val="005A3139"/>
    <w:rsid w:val="005A7931"/>
    <w:rsid w:val="005B072A"/>
    <w:rsid w:val="005C1556"/>
    <w:rsid w:val="005C3953"/>
    <w:rsid w:val="005C517F"/>
    <w:rsid w:val="005C5AB5"/>
    <w:rsid w:val="005C7920"/>
    <w:rsid w:val="005D56F0"/>
    <w:rsid w:val="005E013F"/>
    <w:rsid w:val="005E2E46"/>
    <w:rsid w:val="005E4DB8"/>
    <w:rsid w:val="005F0539"/>
    <w:rsid w:val="005F1002"/>
    <w:rsid w:val="005F26F3"/>
    <w:rsid w:val="006016C8"/>
    <w:rsid w:val="00607EBB"/>
    <w:rsid w:val="006121CE"/>
    <w:rsid w:val="00615BE7"/>
    <w:rsid w:val="00620A28"/>
    <w:rsid w:val="00623177"/>
    <w:rsid w:val="00627986"/>
    <w:rsid w:val="00631F04"/>
    <w:rsid w:val="006356D5"/>
    <w:rsid w:val="00636618"/>
    <w:rsid w:val="00641B1D"/>
    <w:rsid w:val="00646E79"/>
    <w:rsid w:val="00647F9D"/>
    <w:rsid w:val="00650FF3"/>
    <w:rsid w:val="006515B2"/>
    <w:rsid w:val="00657515"/>
    <w:rsid w:val="00672435"/>
    <w:rsid w:val="006751FE"/>
    <w:rsid w:val="006755DA"/>
    <w:rsid w:val="00682DAC"/>
    <w:rsid w:val="006841B1"/>
    <w:rsid w:val="00690F61"/>
    <w:rsid w:val="006A000F"/>
    <w:rsid w:val="006A2387"/>
    <w:rsid w:val="006A6F85"/>
    <w:rsid w:val="006B36D3"/>
    <w:rsid w:val="006C0A4A"/>
    <w:rsid w:val="006D1371"/>
    <w:rsid w:val="006D5278"/>
    <w:rsid w:val="006E05A8"/>
    <w:rsid w:val="006F1A0E"/>
    <w:rsid w:val="006F6D98"/>
    <w:rsid w:val="006F7590"/>
    <w:rsid w:val="00707A2A"/>
    <w:rsid w:val="00707B5E"/>
    <w:rsid w:val="00710E86"/>
    <w:rsid w:val="00724C4A"/>
    <w:rsid w:val="00725ABE"/>
    <w:rsid w:val="00737CEA"/>
    <w:rsid w:val="00743A63"/>
    <w:rsid w:val="00743C06"/>
    <w:rsid w:val="0076531D"/>
    <w:rsid w:val="00770240"/>
    <w:rsid w:val="0077583A"/>
    <w:rsid w:val="007764FC"/>
    <w:rsid w:val="00777007"/>
    <w:rsid w:val="00777D57"/>
    <w:rsid w:val="0078047B"/>
    <w:rsid w:val="0078729C"/>
    <w:rsid w:val="007873D2"/>
    <w:rsid w:val="00793E4A"/>
    <w:rsid w:val="007B4F62"/>
    <w:rsid w:val="007B510B"/>
    <w:rsid w:val="007B7D79"/>
    <w:rsid w:val="007C151D"/>
    <w:rsid w:val="007D2A7A"/>
    <w:rsid w:val="007D43D2"/>
    <w:rsid w:val="007D455F"/>
    <w:rsid w:val="007E1058"/>
    <w:rsid w:val="007F2761"/>
    <w:rsid w:val="007F3CA8"/>
    <w:rsid w:val="007F4094"/>
    <w:rsid w:val="007F5479"/>
    <w:rsid w:val="00801CAA"/>
    <w:rsid w:val="00802F9B"/>
    <w:rsid w:val="00803692"/>
    <w:rsid w:val="00804639"/>
    <w:rsid w:val="00804D73"/>
    <w:rsid w:val="0080659D"/>
    <w:rsid w:val="008116D6"/>
    <w:rsid w:val="00816A73"/>
    <w:rsid w:val="00821B0D"/>
    <w:rsid w:val="00821BC9"/>
    <w:rsid w:val="00824F78"/>
    <w:rsid w:val="00826956"/>
    <w:rsid w:val="00827538"/>
    <w:rsid w:val="00832794"/>
    <w:rsid w:val="008438F3"/>
    <w:rsid w:val="0084690C"/>
    <w:rsid w:val="00846D8A"/>
    <w:rsid w:val="00855898"/>
    <w:rsid w:val="008607EB"/>
    <w:rsid w:val="008607F2"/>
    <w:rsid w:val="008615B0"/>
    <w:rsid w:val="00883BAD"/>
    <w:rsid w:val="0089055B"/>
    <w:rsid w:val="00890FFE"/>
    <w:rsid w:val="008918BB"/>
    <w:rsid w:val="0089585E"/>
    <w:rsid w:val="00895A16"/>
    <w:rsid w:val="008A0842"/>
    <w:rsid w:val="008A6A62"/>
    <w:rsid w:val="008B1C11"/>
    <w:rsid w:val="008B3C4A"/>
    <w:rsid w:val="008B5709"/>
    <w:rsid w:val="008B73C9"/>
    <w:rsid w:val="008C2D2A"/>
    <w:rsid w:val="008C484E"/>
    <w:rsid w:val="008C5B01"/>
    <w:rsid w:val="008C7D6F"/>
    <w:rsid w:val="008D0132"/>
    <w:rsid w:val="008D15FB"/>
    <w:rsid w:val="008F165B"/>
    <w:rsid w:val="008F3CE6"/>
    <w:rsid w:val="008F4007"/>
    <w:rsid w:val="00900167"/>
    <w:rsid w:val="00900201"/>
    <w:rsid w:val="009071BD"/>
    <w:rsid w:val="0091104B"/>
    <w:rsid w:val="00921EC3"/>
    <w:rsid w:val="00925317"/>
    <w:rsid w:val="00933DDE"/>
    <w:rsid w:val="00936E9B"/>
    <w:rsid w:val="00944258"/>
    <w:rsid w:val="009470CD"/>
    <w:rsid w:val="009527E5"/>
    <w:rsid w:val="00957A6C"/>
    <w:rsid w:val="00960D3D"/>
    <w:rsid w:val="009649FF"/>
    <w:rsid w:val="009718A3"/>
    <w:rsid w:val="00984EF2"/>
    <w:rsid w:val="00987423"/>
    <w:rsid w:val="00990F7C"/>
    <w:rsid w:val="00997C7F"/>
    <w:rsid w:val="009A052A"/>
    <w:rsid w:val="009A2030"/>
    <w:rsid w:val="009A7C80"/>
    <w:rsid w:val="009B0A5D"/>
    <w:rsid w:val="009B2C7A"/>
    <w:rsid w:val="009B2F21"/>
    <w:rsid w:val="009B5396"/>
    <w:rsid w:val="009C48E2"/>
    <w:rsid w:val="009D66F7"/>
    <w:rsid w:val="009D6FA1"/>
    <w:rsid w:val="009D7636"/>
    <w:rsid w:val="009E2A07"/>
    <w:rsid w:val="009E48B1"/>
    <w:rsid w:val="009E6D8E"/>
    <w:rsid w:val="009F4136"/>
    <w:rsid w:val="009F75DD"/>
    <w:rsid w:val="00A03463"/>
    <w:rsid w:val="00A0418B"/>
    <w:rsid w:val="00A04C2B"/>
    <w:rsid w:val="00A148C8"/>
    <w:rsid w:val="00A203BB"/>
    <w:rsid w:val="00A305D9"/>
    <w:rsid w:val="00A31F96"/>
    <w:rsid w:val="00A41CFB"/>
    <w:rsid w:val="00A44DBF"/>
    <w:rsid w:val="00A451F2"/>
    <w:rsid w:val="00A4668A"/>
    <w:rsid w:val="00A511D9"/>
    <w:rsid w:val="00A540AF"/>
    <w:rsid w:val="00A565D1"/>
    <w:rsid w:val="00A663C8"/>
    <w:rsid w:val="00A67256"/>
    <w:rsid w:val="00A71696"/>
    <w:rsid w:val="00A71BFD"/>
    <w:rsid w:val="00A75C84"/>
    <w:rsid w:val="00A76253"/>
    <w:rsid w:val="00A839B1"/>
    <w:rsid w:val="00A9371B"/>
    <w:rsid w:val="00A96643"/>
    <w:rsid w:val="00AA5D75"/>
    <w:rsid w:val="00AA7AB4"/>
    <w:rsid w:val="00AB48E9"/>
    <w:rsid w:val="00AB4A5C"/>
    <w:rsid w:val="00AB5801"/>
    <w:rsid w:val="00AB6478"/>
    <w:rsid w:val="00AD1184"/>
    <w:rsid w:val="00AD410A"/>
    <w:rsid w:val="00AD60B3"/>
    <w:rsid w:val="00AD710C"/>
    <w:rsid w:val="00AE7F99"/>
    <w:rsid w:val="00AF608F"/>
    <w:rsid w:val="00B04EA4"/>
    <w:rsid w:val="00B07E31"/>
    <w:rsid w:val="00B14214"/>
    <w:rsid w:val="00B14439"/>
    <w:rsid w:val="00B17DA5"/>
    <w:rsid w:val="00B25962"/>
    <w:rsid w:val="00B26823"/>
    <w:rsid w:val="00B32284"/>
    <w:rsid w:val="00B34561"/>
    <w:rsid w:val="00B35A65"/>
    <w:rsid w:val="00B36CE8"/>
    <w:rsid w:val="00B42142"/>
    <w:rsid w:val="00B52D90"/>
    <w:rsid w:val="00B54BC6"/>
    <w:rsid w:val="00B556F0"/>
    <w:rsid w:val="00B72EA6"/>
    <w:rsid w:val="00B738A0"/>
    <w:rsid w:val="00B75BFF"/>
    <w:rsid w:val="00B77275"/>
    <w:rsid w:val="00B80B1E"/>
    <w:rsid w:val="00B82769"/>
    <w:rsid w:val="00B902A5"/>
    <w:rsid w:val="00B95F31"/>
    <w:rsid w:val="00BA3A41"/>
    <w:rsid w:val="00BA45C1"/>
    <w:rsid w:val="00BB2C10"/>
    <w:rsid w:val="00BC4E53"/>
    <w:rsid w:val="00BD091A"/>
    <w:rsid w:val="00BD16E8"/>
    <w:rsid w:val="00BE35B3"/>
    <w:rsid w:val="00BE4373"/>
    <w:rsid w:val="00BF2C8D"/>
    <w:rsid w:val="00BF3461"/>
    <w:rsid w:val="00BF5841"/>
    <w:rsid w:val="00BF7CEC"/>
    <w:rsid w:val="00C03F81"/>
    <w:rsid w:val="00C07935"/>
    <w:rsid w:val="00C10545"/>
    <w:rsid w:val="00C10F8A"/>
    <w:rsid w:val="00C16218"/>
    <w:rsid w:val="00C21F54"/>
    <w:rsid w:val="00C30FC0"/>
    <w:rsid w:val="00C31DC4"/>
    <w:rsid w:val="00C34F54"/>
    <w:rsid w:val="00C40E96"/>
    <w:rsid w:val="00C44964"/>
    <w:rsid w:val="00C44DE3"/>
    <w:rsid w:val="00C45282"/>
    <w:rsid w:val="00C523EB"/>
    <w:rsid w:val="00C56D61"/>
    <w:rsid w:val="00C6220C"/>
    <w:rsid w:val="00C64BA8"/>
    <w:rsid w:val="00C65747"/>
    <w:rsid w:val="00C70EDC"/>
    <w:rsid w:val="00C72399"/>
    <w:rsid w:val="00C748AA"/>
    <w:rsid w:val="00C75BC1"/>
    <w:rsid w:val="00C767C4"/>
    <w:rsid w:val="00C81495"/>
    <w:rsid w:val="00C81709"/>
    <w:rsid w:val="00C83C56"/>
    <w:rsid w:val="00C86969"/>
    <w:rsid w:val="00C90A75"/>
    <w:rsid w:val="00C9299D"/>
    <w:rsid w:val="00C974BE"/>
    <w:rsid w:val="00C97C2D"/>
    <w:rsid w:val="00CA12CF"/>
    <w:rsid w:val="00CA700E"/>
    <w:rsid w:val="00CB0828"/>
    <w:rsid w:val="00CB12E5"/>
    <w:rsid w:val="00CB59FF"/>
    <w:rsid w:val="00CB5A7A"/>
    <w:rsid w:val="00CC0028"/>
    <w:rsid w:val="00CC1A8E"/>
    <w:rsid w:val="00CC34EF"/>
    <w:rsid w:val="00CC75C3"/>
    <w:rsid w:val="00CD070B"/>
    <w:rsid w:val="00CD4A29"/>
    <w:rsid w:val="00CF554B"/>
    <w:rsid w:val="00D040C1"/>
    <w:rsid w:val="00D23A32"/>
    <w:rsid w:val="00D2547D"/>
    <w:rsid w:val="00D2693A"/>
    <w:rsid w:val="00D35BAA"/>
    <w:rsid w:val="00D440D2"/>
    <w:rsid w:val="00D46F2E"/>
    <w:rsid w:val="00D54FB4"/>
    <w:rsid w:val="00D55704"/>
    <w:rsid w:val="00D56C49"/>
    <w:rsid w:val="00D60178"/>
    <w:rsid w:val="00D63B3E"/>
    <w:rsid w:val="00D72A22"/>
    <w:rsid w:val="00D73659"/>
    <w:rsid w:val="00D73827"/>
    <w:rsid w:val="00D74297"/>
    <w:rsid w:val="00D77FD5"/>
    <w:rsid w:val="00D85B3D"/>
    <w:rsid w:val="00D85E6D"/>
    <w:rsid w:val="00D86B52"/>
    <w:rsid w:val="00D903FA"/>
    <w:rsid w:val="00D94828"/>
    <w:rsid w:val="00D95466"/>
    <w:rsid w:val="00DB19FE"/>
    <w:rsid w:val="00DB25C2"/>
    <w:rsid w:val="00DC3BF4"/>
    <w:rsid w:val="00DC5FA7"/>
    <w:rsid w:val="00DD7589"/>
    <w:rsid w:val="00DE34E2"/>
    <w:rsid w:val="00DE6F6F"/>
    <w:rsid w:val="00DE7B9D"/>
    <w:rsid w:val="00E0609A"/>
    <w:rsid w:val="00E07592"/>
    <w:rsid w:val="00E15C7F"/>
    <w:rsid w:val="00E163F1"/>
    <w:rsid w:val="00E22754"/>
    <w:rsid w:val="00E2457D"/>
    <w:rsid w:val="00E261A4"/>
    <w:rsid w:val="00E34409"/>
    <w:rsid w:val="00E3472A"/>
    <w:rsid w:val="00E40D82"/>
    <w:rsid w:val="00E42D37"/>
    <w:rsid w:val="00E44315"/>
    <w:rsid w:val="00E449BD"/>
    <w:rsid w:val="00E478DE"/>
    <w:rsid w:val="00E522A8"/>
    <w:rsid w:val="00E56B71"/>
    <w:rsid w:val="00E60D96"/>
    <w:rsid w:val="00E62C8B"/>
    <w:rsid w:val="00E8224C"/>
    <w:rsid w:val="00E83626"/>
    <w:rsid w:val="00E86406"/>
    <w:rsid w:val="00E91064"/>
    <w:rsid w:val="00E93985"/>
    <w:rsid w:val="00EA532D"/>
    <w:rsid w:val="00EA7F6E"/>
    <w:rsid w:val="00EB2239"/>
    <w:rsid w:val="00EC031F"/>
    <w:rsid w:val="00EC195F"/>
    <w:rsid w:val="00EC4F80"/>
    <w:rsid w:val="00EC60CA"/>
    <w:rsid w:val="00EC7168"/>
    <w:rsid w:val="00EE1D73"/>
    <w:rsid w:val="00EE2F56"/>
    <w:rsid w:val="00EE5D08"/>
    <w:rsid w:val="00EE636B"/>
    <w:rsid w:val="00EF2E58"/>
    <w:rsid w:val="00EF371B"/>
    <w:rsid w:val="00EF4E86"/>
    <w:rsid w:val="00EF5A36"/>
    <w:rsid w:val="00F037C4"/>
    <w:rsid w:val="00F053E9"/>
    <w:rsid w:val="00F116A8"/>
    <w:rsid w:val="00F11F49"/>
    <w:rsid w:val="00F13D35"/>
    <w:rsid w:val="00F16157"/>
    <w:rsid w:val="00F178BA"/>
    <w:rsid w:val="00F212DD"/>
    <w:rsid w:val="00F24E1E"/>
    <w:rsid w:val="00F261B8"/>
    <w:rsid w:val="00F30199"/>
    <w:rsid w:val="00F3055D"/>
    <w:rsid w:val="00F308AA"/>
    <w:rsid w:val="00F309BF"/>
    <w:rsid w:val="00F3212F"/>
    <w:rsid w:val="00F354B9"/>
    <w:rsid w:val="00F44E85"/>
    <w:rsid w:val="00F5126A"/>
    <w:rsid w:val="00F53B8D"/>
    <w:rsid w:val="00F540AA"/>
    <w:rsid w:val="00F54AAF"/>
    <w:rsid w:val="00F57944"/>
    <w:rsid w:val="00F615FF"/>
    <w:rsid w:val="00F709BA"/>
    <w:rsid w:val="00F70EF1"/>
    <w:rsid w:val="00F7338C"/>
    <w:rsid w:val="00F73BE1"/>
    <w:rsid w:val="00F74852"/>
    <w:rsid w:val="00F7513C"/>
    <w:rsid w:val="00F76993"/>
    <w:rsid w:val="00F7730D"/>
    <w:rsid w:val="00F77C88"/>
    <w:rsid w:val="00F85E56"/>
    <w:rsid w:val="00F9094C"/>
    <w:rsid w:val="00F91079"/>
    <w:rsid w:val="00FA0DFF"/>
    <w:rsid w:val="00FB5106"/>
    <w:rsid w:val="00FC367D"/>
    <w:rsid w:val="00FC54F2"/>
    <w:rsid w:val="00FD185E"/>
    <w:rsid w:val="00FD1927"/>
    <w:rsid w:val="00FE0A11"/>
    <w:rsid w:val="00FE5BA8"/>
    <w:rsid w:val="00FF1EA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705D"/>
  <w15:docId w15:val="{1143AD11-9C52-44FE-990E-E1AE8C57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8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99"/>
    <w:qFormat/>
    <w:rsid w:val="00512F14"/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19"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character" w:styleId="CommentReference">
    <w:name w:val="annotation reference"/>
    <w:basedOn w:val="DefaultParagraphFont"/>
    <w:uiPriority w:val="99"/>
    <w:semiHidden/>
    <w:rsid w:val="00D7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9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9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E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F5098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5098"/>
    <w:rPr>
      <w:rFonts w:ascii="Calibri" w:eastAsia="PMingLiU" w:hAnsi="Calibri" w:cs="Calibri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B7F6-59C2-4C6A-BD8C-D0FC699F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40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Lorraine</dc:creator>
  <cp:lastModifiedBy>Haley, Jennifer</cp:lastModifiedBy>
  <cp:revision>15</cp:revision>
  <cp:lastPrinted>2024-05-22T11:51:00Z</cp:lastPrinted>
  <dcterms:created xsi:type="dcterms:W3CDTF">2025-06-27T13:55:00Z</dcterms:created>
  <dcterms:modified xsi:type="dcterms:W3CDTF">2025-07-09T14:15:00Z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</Properties>
</file>